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1B4C6" w14:textId="77777777" w:rsidR="00F331AB" w:rsidRPr="00C6424A" w:rsidRDefault="009E7660" w:rsidP="007A5934">
      <w:pPr>
        <w:pStyle w:val="Nadpis2"/>
      </w:pPr>
      <w:bookmarkStart w:id="0" w:name="_Toc121395161"/>
      <w:r w:rsidRPr="00C6424A">
        <w:t>OBSAH:</w:t>
      </w:r>
      <w:bookmarkEnd w:id="0"/>
    </w:p>
    <w:p w14:paraId="2E0D33CF" w14:textId="68CF0A89" w:rsidR="00B5422E" w:rsidRDefault="00F331AB" w:rsidP="00B5422E">
      <w:pPr>
        <w:pStyle w:val="Obsah2"/>
        <w:tabs>
          <w:tab w:val="right" w:leader="dot" w:pos="9062"/>
        </w:tabs>
        <w:ind w:left="0"/>
        <w:rPr>
          <w:rFonts w:asciiTheme="minorHAnsi" w:eastAsiaTheme="minorEastAsia" w:hAnsiTheme="minorHAnsi" w:cstheme="minorBidi"/>
          <w:szCs w:val="22"/>
        </w:rPr>
      </w:pPr>
      <w:r w:rsidRPr="008448B1">
        <w:fldChar w:fldCharType="begin"/>
      </w:r>
      <w:r w:rsidRPr="008448B1">
        <w:instrText xml:space="preserve"> TOC \o "1-3" \h \z \u </w:instrText>
      </w:r>
      <w:r w:rsidRPr="008448B1">
        <w:fldChar w:fldCharType="separate"/>
      </w:r>
      <w:hyperlink w:anchor="_Toc121395161" w:history="1">
        <w:r w:rsidR="00B5422E" w:rsidRPr="00E256BB">
          <w:rPr>
            <w:rStyle w:val="Hypertextovodkaz"/>
          </w:rPr>
          <w:t>OBSAH:</w:t>
        </w:r>
        <w:r w:rsidR="00B5422E">
          <w:rPr>
            <w:webHidden/>
          </w:rPr>
          <w:tab/>
        </w:r>
        <w:r w:rsidR="00B5422E">
          <w:rPr>
            <w:webHidden/>
          </w:rPr>
          <w:fldChar w:fldCharType="begin"/>
        </w:r>
        <w:r w:rsidR="00B5422E">
          <w:rPr>
            <w:webHidden/>
          </w:rPr>
          <w:instrText xml:space="preserve"> PAGEREF _Toc121395161 \h </w:instrText>
        </w:r>
        <w:r w:rsidR="00B5422E">
          <w:rPr>
            <w:webHidden/>
          </w:rPr>
        </w:r>
        <w:r w:rsidR="00B5422E">
          <w:rPr>
            <w:webHidden/>
          </w:rPr>
          <w:fldChar w:fldCharType="separate"/>
        </w:r>
        <w:r w:rsidR="003E3548">
          <w:rPr>
            <w:webHidden/>
          </w:rPr>
          <w:t>1</w:t>
        </w:r>
        <w:r w:rsidR="00B5422E">
          <w:rPr>
            <w:webHidden/>
          </w:rPr>
          <w:fldChar w:fldCharType="end"/>
        </w:r>
      </w:hyperlink>
    </w:p>
    <w:p w14:paraId="4B895674" w14:textId="37EA6428" w:rsidR="00B5422E" w:rsidRDefault="00000000">
      <w:pPr>
        <w:pStyle w:val="Obsah3"/>
        <w:rPr>
          <w:rFonts w:asciiTheme="minorHAnsi" w:eastAsiaTheme="minorEastAsia" w:hAnsiTheme="minorHAnsi" w:cstheme="minorBidi"/>
          <w:szCs w:val="22"/>
        </w:rPr>
      </w:pPr>
      <w:hyperlink w:anchor="_Toc121395162" w:history="1">
        <w:r w:rsidR="00B5422E" w:rsidRPr="00E256BB">
          <w:rPr>
            <w:rStyle w:val="Hypertextovodkaz"/>
          </w:rPr>
          <w:t>1.</w:t>
        </w:r>
        <w:r w:rsidR="00B5422E">
          <w:rPr>
            <w:rFonts w:asciiTheme="minorHAnsi" w:eastAsiaTheme="minorEastAsia" w:hAnsiTheme="minorHAnsi" w:cstheme="minorBidi"/>
            <w:szCs w:val="22"/>
          </w:rPr>
          <w:tab/>
        </w:r>
        <w:r w:rsidR="00B5422E" w:rsidRPr="00E256BB">
          <w:rPr>
            <w:rStyle w:val="Hypertextovodkaz"/>
          </w:rPr>
          <w:t>ÚVOD</w:t>
        </w:r>
        <w:r w:rsidR="00B5422E">
          <w:rPr>
            <w:webHidden/>
          </w:rPr>
          <w:tab/>
        </w:r>
        <w:r w:rsidR="00B5422E">
          <w:rPr>
            <w:webHidden/>
          </w:rPr>
          <w:fldChar w:fldCharType="begin"/>
        </w:r>
        <w:r w:rsidR="00B5422E">
          <w:rPr>
            <w:webHidden/>
          </w:rPr>
          <w:instrText xml:space="preserve"> PAGEREF _Toc121395162 \h </w:instrText>
        </w:r>
        <w:r w:rsidR="00B5422E">
          <w:rPr>
            <w:webHidden/>
          </w:rPr>
        </w:r>
        <w:r w:rsidR="00B5422E">
          <w:rPr>
            <w:webHidden/>
          </w:rPr>
          <w:fldChar w:fldCharType="separate"/>
        </w:r>
        <w:r w:rsidR="003E3548">
          <w:rPr>
            <w:webHidden/>
          </w:rPr>
          <w:t>2</w:t>
        </w:r>
        <w:r w:rsidR="00B5422E">
          <w:rPr>
            <w:webHidden/>
          </w:rPr>
          <w:fldChar w:fldCharType="end"/>
        </w:r>
      </w:hyperlink>
    </w:p>
    <w:p w14:paraId="6EC67A34" w14:textId="498A2515" w:rsidR="00B5422E" w:rsidRDefault="00000000">
      <w:pPr>
        <w:pStyle w:val="Obsah3"/>
        <w:rPr>
          <w:rFonts w:asciiTheme="minorHAnsi" w:eastAsiaTheme="minorEastAsia" w:hAnsiTheme="minorHAnsi" w:cstheme="minorBidi"/>
          <w:szCs w:val="22"/>
        </w:rPr>
      </w:pPr>
      <w:hyperlink w:anchor="_Toc121395163" w:history="1">
        <w:r w:rsidR="00B5422E" w:rsidRPr="00E256BB">
          <w:rPr>
            <w:rStyle w:val="Hypertextovodkaz"/>
          </w:rPr>
          <w:t>2.</w:t>
        </w:r>
        <w:r w:rsidR="00B5422E">
          <w:rPr>
            <w:rFonts w:asciiTheme="minorHAnsi" w:eastAsiaTheme="minorEastAsia" w:hAnsiTheme="minorHAnsi" w:cstheme="minorBidi"/>
            <w:szCs w:val="22"/>
          </w:rPr>
          <w:tab/>
        </w:r>
        <w:r w:rsidR="00B5422E" w:rsidRPr="00E256BB">
          <w:rPr>
            <w:rStyle w:val="Hypertextovodkaz"/>
          </w:rPr>
          <w:t>Seznam použitých podkladů pro zpracování</w:t>
        </w:r>
        <w:r w:rsidR="00B5422E">
          <w:rPr>
            <w:webHidden/>
          </w:rPr>
          <w:tab/>
        </w:r>
        <w:r w:rsidR="00B5422E">
          <w:rPr>
            <w:webHidden/>
          </w:rPr>
          <w:fldChar w:fldCharType="begin"/>
        </w:r>
        <w:r w:rsidR="00B5422E">
          <w:rPr>
            <w:webHidden/>
          </w:rPr>
          <w:instrText xml:space="preserve"> PAGEREF _Toc121395163 \h </w:instrText>
        </w:r>
        <w:r w:rsidR="00B5422E">
          <w:rPr>
            <w:webHidden/>
          </w:rPr>
        </w:r>
        <w:r w:rsidR="00B5422E">
          <w:rPr>
            <w:webHidden/>
          </w:rPr>
          <w:fldChar w:fldCharType="separate"/>
        </w:r>
        <w:r w:rsidR="003E3548">
          <w:rPr>
            <w:webHidden/>
          </w:rPr>
          <w:t>2</w:t>
        </w:r>
        <w:r w:rsidR="00B5422E">
          <w:rPr>
            <w:webHidden/>
          </w:rPr>
          <w:fldChar w:fldCharType="end"/>
        </w:r>
      </w:hyperlink>
    </w:p>
    <w:p w14:paraId="4F4B0378" w14:textId="27792748" w:rsidR="00B5422E" w:rsidRDefault="00000000">
      <w:pPr>
        <w:pStyle w:val="Obsah3"/>
        <w:rPr>
          <w:rFonts w:asciiTheme="minorHAnsi" w:eastAsiaTheme="minorEastAsia" w:hAnsiTheme="minorHAnsi" w:cstheme="minorBidi"/>
          <w:szCs w:val="22"/>
        </w:rPr>
      </w:pPr>
      <w:hyperlink w:anchor="_Toc121395164" w:history="1">
        <w:r w:rsidR="00B5422E" w:rsidRPr="00E256BB">
          <w:rPr>
            <w:rStyle w:val="Hypertextovodkaz"/>
          </w:rPr>
          <w:t>3.</w:t>
        </w:r>
        <w:r w:rsidR="00B5422E">
          <w:rPr>
            <w:rFonts w:asciiTheme="minorHAnsi" w:eastAsiaTheme="minorEastAsia" w:hAnsiTheme="minorHAnsi" w:cstheme="minorBidi"/>
            <w:szCs w:val="22"/>
          </w:rPr>
          <w:tab/>
        </w:r>
        <w:r w:rsidR="00B5422E" w:rsidRPr="00E256BB">
          <w:rPr>
            <w:rStyle w:val="Hypertextovodkaz"/>
          </w:rPr>
          <w:t>Stručný popis stavby</w:t>
        </w:r>
        <w:r w:rsidR="00B5422E">
          <w:rPr>
            <w:webHidden/>
          </w:rPr>
          <w:tab/>
        </w:r>
        <w:r w:rsidR="00B5422E">
          <w:rPr>
            <w:webHidden/>
          </w:rPr>
          <w:fldChar w:fldCharType="begin"/>
        </w:r>
        <w:r w:rsidR="00B5422E">
          <w:rPr>
            <w:webHidden/>
          </w:rPr>
          <w:instrText xml:space="preserve"> PAGEREF _Toc121395164 \h </w:instrText>
        </w:r>
        <w:r w:rsidR="00B5422E">
          <w:rPr>
            <w:webHidden/>
          </w:rPr>
        </w:r>
        <w:r w:rsidR="00B5422E">
          <w:rPr>
            <w:webHidden/>
          </w:rPr>
          <w:fldChar w:fldCharType="separate"/>
        </w:r>
        <w:r w:rsidR="003E3548">
          <w:rPr>
            <w:webHidden/>
          </w:rPr>
          <w:t>2</w:t>
        </w:r>
        <w:r w:rsidR="00B5422E">
          <w:rPr>
            <w:webHidden/>
          </w:rPr>
          <w:fldChar w:fldCharType="end"/>
        </w:r>
      </w:hyperlink>
    </w:p>
    <w:p w14:paraId="0BD0DFB3" w14:textId="7C537069" w:rsidR="00B5422E" w:rsidRDefault="00000000">
      <w:pPr>
        <w:pStyle w:val="Obsah3"/>
        <w:rPr>
          <w:rFonts w:asciiTheme="minorHAnsi" w:eastAsiaTheme="minorEastAsia" w:hAnsiTheme="minorHAnsi" w:cstheme="minorBidi"/>
          <w:szCs w:val="22"/>
        </w:rPr>
      </w:pPr>
      <w:hyperlink w:anchor="_Toc121395165" w:history="1">
        <w:r w:rsidR="00B5422E" w:rsidRPr="00E256BB">
          <w:rPr>
            <w:rStyle w:val="Hypertextovodkaz"/>
          </w:rPr>
          <w:t>4.</w:t>
        </w:r>
        <w:r w:rsidR="00B5422E">
          <w:rPr>
            <w:rFonts w:asciiTheme="minorHAnsi" w:eastAsiaTheme="minorEastAsia" w:hAnsiTheme="minorHAnsi" w:cstheme="minorBidi"/>
            <w:szCs w:val="22"/>
          </w:rPr>
          <w:tab/>
        </w:r>
        <w:r w:rsidR="00B5422E" w:rsidRPr="00E256BB">
          <w:rPr>
            <w:rStyle w:val="Hypertextovodkaz"/>
          </w:rPr>
          <w:t>Zhodnocení změny užívání objektu,  prostoru nebo provozu SO.01</w:t>
        </w:r>
        <w:r w:rsidR="00B5422E">
          <w:rPr>
            <w:webHidden/>
          </w:rPr>
          <w:tab/>
        </w:r>
        <w:r w:rsidR="00B5422E">
          <w:rPr>
            <w:webHidden/>
          </w:rPr>
          <w:fldChar w:fldCharType="begin"/>
        </w:r>
        <w:r w:rsidR="00B5422E">
          <w:rPr>
            <w:webHidden/>
          </w:rPr>
          <w:instrText xml:space="preserve"> PAGEREF _Toc121395165 \h </w:instrText>
        </w:r>
        <w:r w:rsidR="00B5422E">
          <w:rPr>
            <w:webHidden/>
          </w:rPr>
        </w:r>
        <w:r w:rsidR="00B5422E">
          <w:rPr>
            <w:webHidden/>
          </w:rPr>
          <w:fldChar w:fldCharType="separate"/>
        </w:r>
        <w:r w:rsidR="003E3548">
          <w:rPr>
            <w:webHidden/>
          </w:rPr>
          <w:t>3</w:t>
        </w:r>
        <w:r w:rsidR="00B5422E">
          <w:rPr>
            <w:webHidden/>
          </w:rPr>
          <w:fldChar w:fldCharType="end"/>
        </w:r>
      </w:hyperlink>
    </w:p>
    <w:p w14:paraId="672285FB" w14:textId="7FD36202" w:rsidR="00B5422E" w:rsidRDefault="00000000">
      <w:pPr>
        <w:pStyle w:val="Obsah3"/>
        <w:rPr>
          <w:rFonts w:asciiTheme="minorHAnsi" w:eastAsiaTheme="minorEastAsia" w:hAnsiTheme="minorHAnsi" w:cstheme="minorBidi"/>
          <w:szCs w:val="22"/>
        </w:rPr>
      </w:pPr>
      <w:hyperlink w:anchor="_Toc121395166" w:history="1">
        <w:r w:rsidR="00B5422E" w:rsidRPr="00E256BB">
          <w:rPr>
            <w:rStyle w:val="Hypertextovodkaz"/>
          </w:rPr>
          <w:t>5.</w:t>
        </w:r>
        <w:r w:rsidR="00B5422E">
          <w:rPr>
            <w:rFonts w:asciiTheme="minorHAnsi" w:eastAsiaTheme="minorEastAsia" w:hAnsiTheme="minorHAnsi" w:cstheme="minorBidi"/>
            <w:szCs w:val="22"/>
          </w:rPr>
          <w:tab/>
        </w:r>
        <w:r w:rsidR="00B5422E" w:rsidRPr="00E256BB">
          <w:rPr>
            <w:rStyle w:val="Hypertextovodkaz"/>
          </w:rPr>
          <w:t>Změny staveb skupiny I – SO.01</w:t>
        </w:r>
        <w:r w:rsidR="00B5422E">
          <w:rPr>
            <w:webHidden/>
          </w:rPr>
          <w:tab/>
        </w:r>
        <w:r w:rsidR="00B5422E">
          <w:rPr>
            <w:webHidden/>
          </w:rPr>
          <w:fldChar w:fldCharType="begin"/>
        </w:r>
        <w:r w:rsidR="00B5422E">
          <w:rPr>
            <w:webHidden/>
          </w:rPr>
          <w:instrText xml:space="preserve"> PAGEREF _Toc121395166 \h </w:instrText>
        </w:r>
        <w:r w:rsidR="00B5422E">
          <w:rPr>
            <w:webHidden/>
          </w:rPr>
        </w:r>
        <w:r w:rsidR="00B5422E">
          <w:rPr>
            <w:webHidden/>
          </w:rPr>
          <w:fldChar w:fldCharType="separate"/>
        </w:r>
        <w:r w:rsidR="003E3548">
          <w:rPr>
            <w:webHidden/>
          </w:rPr>
          <w:t>4</w:t>
        </w:r>
        <w:r w:rsidR="00B5422E">
          <w:rPr>
            <w:webHidden/>
          </w:rPr>
          <w:fldChar w:fldCharType="end"/>
        </w:r>
      </w:hyperlink>
    </w:p>
    <w:p w14:paraId="327AD19D" w14:textId="6F774E9F" w:rsidR="00B5422E" w:rsidRDefault="00000000">
      <w:pPr>
        <w:pStyle w:val="Obsah3"/>
        <w:rPr>
          <w:rFonts w:asciiTheme="minorHAnsi" w:eastAsiaTheme="minorEastAsia" w:hAnsiTheme="minorHAnsi" w:cstheme="minorBidi"/>
          <w:szCs w:val="22"/>
        </w:rPr>
      </w:pPr>
      <w:hyperlink w:anchor="_Toc121395167" w:history="1">
        <w:r w:rsidR="00B5422E" w:rsidRPr="00E256BB">
          <w:rPr>
            <w:rStyle w:val="Hypertextovodkaz"/>
          </w:rPr>
          <w:t>6.</w:t>
        </w:r>
        <w:r w:rsidR="00B5422E">
          <w:rPr>
            <w:rFonts w:asciiTheme="minorHAnsi" w:eastAsiaTheme="minorEastAsia" w:hAnsiTheme="minorHAnsi" w:cstheme="minorBidi"/>
            <w:szCs w:val="22"/>
          </w:rPr>
          <w:tab/>
        </w:r>
        <w:r w:rsidR="00B5422E" w:rsidRPr="00E256BB">
          <w:rPr>
            <w:rStyle w:val="Hypertextovodkaz"/>
          </w:rPr>
          <w:t>Technické požadavky na změny staveb skupiny I – SO.01</w:t>
        </w:r>
        <w:r w:rsidR="00B5422E">
          <w:rPr>
            <w:webHidden/>
          </w:rPr>
          <w:tab/>
        </w:r>
        <w:r w:rsidR="00B5422E">
          <w:rPr>
            <w:webHidden/>
          </w:rPr>
          <w:fldChar w:fldCharType="begin"/>
        </w:r>
        <w:r w:rsidR="00B5422E">
          <w:rPr>
            <w:webHidden/>
          </w:rPr>
          <w:instrText xml:space="preserve"> PAGEREF _Toc121395167 \h </w:instrText>
        </w:r>
        <w:r w:rsidR="00B5422E">
          <w:rPr>
            <w:webHidden/>
          </w:rPr>
        </w:r>
        <w:r w:rsidR="00B5422E">
          <w:rPr>
            <w:webHidden/>
          </w:rPr>
          <w:fldChar w:fldCharType="separate"/>
        </w:r>
        <w:r w:rsidR="003E3548">
          <w:rPr>
            <w:webHidden/>
          </w:rPr>
          <w:t>5</w:t>
        </w:r>
        <w:r w:rsidR="00B5422E">
          <w:rPr>
            <w:webHidden/>
          </w:rPr>
          <w:fldChar w:fldCharType="end"/>
        </w:r>
      </w:hyperlink>
    </w:p>
    <w:p w14:paraId="2CC84F4D" w14:textId="37805900" w:rsidR="00B5422E" w:rsidRDefault="00000000">
      <w:pPr>
        <w:pStyle w:val="Obsah3"/>
        <w:rPr>
          <w:rFonts w:asciiTheme="minorHAnsi" w:eastAsiaTheme="minorEastAsia" w:hAnsiTheme="minorHAnsi" w:cstheme="minorBidi"/>
          <w:szCs w:val="22"/>
        </w:rPr>
      </w:pPr>
      <w:hyperlink w:anchor="_Toc121395168" w:history="1">
        <w:r w:rsidR="00B5422E" w:rsidRPr="00E256BB">
          <w:rPr>
            <w:rStyle w:val="Hypertextovodkaz"/>
          </w:rPr>
          <w:t>7.</w:t>
        </w:r>
        <w:r w:rsidR="00B5422E">
          <w:rPr>
            <w:rFonts w:asciiTheme="minorHAnsi" w:eastAsiaTheme="minorEastAsia" w:hAnsiTheme="minorHAnsi" w:cstheme="minorBidi"/>
            <w:szCs w:val="22"/>
          </w:rPr>
          <w:tab/>
        </w:r>
        <w:r w:rsidR="00B5422E" w:rsidRPr="00E256BB">
          <w:rPr>
            <w:rStyle w:val="Hypertextovodkaz"/>
          </w:rPr>
          <w:t>Zhodnocení změny užívání objektu,  prostoru nebo provozu SO.02</w:t>
        </w:r>
        <w:r w:rsidR="00B5422E">
          <w:rPr>
            <w:webHidden/>
          </w:rPr>
          <w:tab/>
        </w:r>
        <w:r w:rsidR="00B5422E">
          <w:rPr>
            <w:webHidden/>
          </w:rPr>
          <w:fldChar w:fldCharType="begin"/>
        </w:r>
        <w:r w:rsidR="00B5422E">
          <w:rPr>
            <w:webHidden/>
          </w:rPr>
          <w:instrText xml:space="preserve"> PAGEREF _Toc121395168 \h </w:instrText>
        </w:r>
        <w:r w:rsidR="00B5422E">
          <w:rPr>
            <w:webHidden/>
          </w:rPr>
        </w:r>
        <w:r w:rsidR="00B5422E">
          <w:rPr>
            <w:webHidden/>
          </w:rPr>
          <w:fldChar w:fldCharType="separate"/>
        </w:r>
        <w:r w:rsidR="003E3548">
          <w:rPr>
            <w:webHidden/>
          </w:rPr>
          <w:t>8</w:t>
        </w:r>
        <w:r w:rsidR="00B5422E">
          <w:rPr>
            <w:webHidden/>
          </w:rPr>
          <w:fldChar w:fldCharType="end"/>
        </w:r>
      </w:hyperlink>
    </w:p>
    <w:p w14:paraId="1B96F998" w14:textId="10C87F77" w:rsidR="00B5422E" w:rsidRDefault="00000000">
      <w:pPr>
        <w:pStyle w:val="Obsah3"/>
        <w:rPr>
          <w:rFonts w:asciiTheme="minorHAnsi" w:eastAsiaTheme="minorEastAsia" w:hAnsiTheme="minorHAnsi" w:cstheme="minorBidi"/>
          <w:szCs w:val="22"/>
        </w:rPr>
      </w:pPr>
      <w:hyperlink w:anchor="_Toc121395169" w:history="1">
        <w:r w:rsidR="00B5422E" w:rsidRPr="00E256BB">
          <w:rPr>
            <w:rStyle w:val="Hypertextovodkaz"/>
          </w:rPr>
          <w:t>8.</w:t>
        </w:r>
        <w:r w:rsidR="00B5422E">
          <w:rPr>
            <w:rFonts w:asciiTheme="minorHAnsi" w:eastAsiaTheme="minorEastAsia" w:hAnsiTheme="minorHAnsi" w:cstheme="minorBidi"/>
            <w:szCs w:val="22"/>
          </w:rPr>
          <w:tab/>
        </w:r>
        <w:r w:rsidR="00B5422E" w:rsidRPr="00E256BB">
          <w:rPr>
            <w:rStyle w:val="Hypertextovodkaz"/>
          </w:rPr>
          <w:t>Změny staveb skupiny I – SO.02</w:t>
        </w:r>
        <w:r w:rsidR="00B5422E">
          <w:rPr>
            <w:webHidden/>
          </w:rPr>
          <w:tab/>
        </w:r>
        <w:r w:rsidR="00B5422E">
          <w:rPr>
            <w:webHidden/>
          </w:rPr>
          <w:fldChar w:fldCharType="begin"/>
        </w:r>
        <w:r w:rsidR="00B5422E">
          <w:rPr>
            <w:webHidden/>
          </w:rPr>
          <w:instrText xml:space="preserve"> PAGEREF _Toc121395169 \h </w:instrText>
        </w:r>
        <w:r w:rsidR="00B5422E">
          <w:rPr>
            <w:webHidden/>
          </w:rPr>
        </w:r>
        <w:r w:rsidR="00B5422E">
          <w:rPr>
            <w:webHidden/>
          </w:rPr>
          <w:fldChar w:fldCharType="separate"/>
        </w:r>
        <w:r w:rsidR="003E3548">
          <w:rPr>
            <w:webHidden/>
          </w:rPr>
          <w:t>9</w:t>
        </w:r>
        <w:r w:rsidR="00B5422E">
          <w:rPr>
            <w:webHidden/>
          </w:rPr>
          <w:fldChar w:fldCharType="end"/>
        </w:r>
      </w:hyperlink>
    </w:p>
    <w:p w14:paraId="09F1EDAD" w14:textId="73615C1E" w:rsidR="00B5422E" w:rsidRDefault="00000000">
      <w:pPr>
        <w:pStyle w:val="Obsah3"/>
        <w:rPr>
          <w:rFonts w:asciiTheme="minorHAnsi" w:eastAsiaTheme="minorEastAsia" w:hAnsiTheme="minorHAnsi" w:cstheme="minorBidi"/>
          <w:szCs w:val="22"/>
        </w:rPr>
      </w:pPr>
      <w:hyperlink w:anchor="_Toc121395170" w:history="1">
        <w:r w:rsidR="00B5422E" w:rsidRPr="00E256BB">
          <w:rPr>
            <w:rStyle w:val="Hypertextovodkaz"/>
          </w:rPr>
          <w:t>9.</w:t>
        </w:r>
        <w:r w:rsidR="00B5422E">
          <w:rPr>
            <w:rFonts w:asciiTheme="minorHAnsi" w:eastAsiaTheme="minorEastAsia" w:hAnsiTheme="minorHAnsi" w:cstheme="minorBidi"/>
            <w:szCs w:val="22"/>
          </w:rPr>
          <w:tab/>
        </w:r>
        <w:r w:rsidR="00B5422E" w:rsidRPr="00E256BB">
          <w:rPr>
            <w:rStyle w:val="Hypertextovodkaz"/>
          </w:rPr>
          <w:t>Technické požadavky na změny staveb skupiny I – SO.02</w:t>
        </w:r>
        <w:r w:rsidR="00B5422E">
          <w:rPr>
            <w:webHidden/>
          </w:rPr>
          <w:tab/>
        </w:r>
        <w:r w:rsidR="00B5422E">
          <w:rPr>
            <w:webHidden/>
          </w:rPr>
          <w:fldChar w:fldCharType="begin"/>
        </w:r>
        <w:r w:rsidR="00B5422E">
          <w:rPr>
            <w:webHidden/>
          </w:rPr>
          <w:instrText xml:space="preserve"> PAGEREF _Toc121395170 \h </w:instrText>
        </w:r>
        <w:r w:rsidR="00B5422E">
          <w:rPr>
            <w:webHidden/>
          </w:rPr>
        </w:r>
        <w:r w:rsidR="00B5422E">
          <w:rPr>
            <w:webHidden/>
          </w:rPr>
          <w:fldChar w:fldCharType="separate"/>
        </w:r>
        <w:r w:rsidR="003E3548">
          <w:rPr>
            <w:webHidden/>
          </w:rPr>
          <w:t>10</w:t>
        </w:r>
        <w:r w:rsidR="00B5422E">
          <w:rPr>
            <w:webHidden/>
          </w:rPr>
          <w:fldChar w:fldCharType="end"/>
        </w:r>
      </w:hyperlink>
    </w:p>
    <w:p w14:paraId="4637E9E9" w14:textId="2137B4D4" w:rsidR="00F331AB" w:rsidRDefault="00F331AB">
      <w:r w:rsidRPr="008448B1">
        <w:fldChar w:fldCharType="end"/>
      </w:r>
    </w:p>
    <w:p w14:paraId="6A157492" w14:textId="77777777" w:rsidR="00AA7374" w:rsidRDefault="00AA7374" w:rsidP="00AA7374"/>
    <w:p w14:paraId="5425F894" w14:textId="77777777" w:rsidR="00CF2B8E" w:rsidRDefault="00CF2B8E" w:rsidP="00AA7374">
      <w:pPr>
        <w:pStyle w:val="Nadpis1"/>
        <w:numPr>
          <w:ilvl w:val="0"/>
          <w:numId w:val="0"/>
        </w:numPr>
        <w:ind w:left="703" w:hanging="703"/>
      </w:pPr>
    </w:p>
    <w:p w14:paraId="4FBE230D" w14:textId="77777777" w:rsidR="00CF2B8E" w:rsidRPr="00CF2B8E" w:rsidRDefault="00CF2B8E" w:rsidP="00CF2B8E">
      <w:pPr>
        <w:rPr>
          <w:lang w:val="ru-RU"/>
        </w:rPr>
      </w:pPr>
    </w:p>
    <w:p w14:paraId="4C538908" w14:textId="77777777" w:rsidR="00CF2B8E" w:rsidRPr="00CF2B8E" w:rsidRDefault="00CF2B8E" w:rsidP="00CF2B8E">
      <w:pPr>
        <w:rPr>
          <w:lang w:val="ru-RU"/>
        </w:rPr>
      </w:pPr>
    </w:p>
    <w:p w14:paraId="3BBCD38B" w14:textId="77777777" w:rsidR="00CF2B8E" w:rsidRPr="00CF2B8E" w:rsidRDefault="00CF2B8E" w:rsidP="00CF2B8E">
      <w:pPr>
        <w:rPr>
          <w:lang w:val="ru-RU"/>
        </w:rPr>
      </w:pPr>
    </w:p>
    <w:p w14:paraId="560C5AF4" w14:textId="77777777" w:rsidR="00CF2B8E" w:rsidRPr="00CF2B8E" w:rsidRDefault="00CF2B8E" w:rsidP="00CF2B8E">
      <w:pPr>
        <w:rPr>
          <w:lang w:val="ru-RU"/>
        </w:rPr>
      </w:pPr>
    </w:p>
    <w:p w14:paraId="330A2C37" w14:textId="77777777" w:rsidR="00CF2B8E" w:rsidRPr="00CF2B8E" w:rsidRDefault="00CF2B8E" w:rsidP="00CF2B8E">
      <w:pPr>
        <w:rPr>
          <w:lang w:val="ru-RU"/>
        </w:rPr>
      </w:pPr>
    </w:p>
    <w:p w14:paraId="284F1133" w14:textId="77777777" w:rsidR="00CF2B8E" w:rsidRPr="00CF2B8E" w:rsidRDefault="00CF2B8E" w:rsidP="00CF2B8E">
      <w:pPr>
        <w:rPr>
          <w:lang w:val="ru-RU"/>
        </w:rPr>
      </w:pPr>
    </w:p>
    <w:p w14:paraId="7C53957C" w14:textId="77777777" w:rsidR="00CF2B8E" w:rsidRPr="00CF2B8E" w:rsidRDefault="00CF2B8E" w:rsidP="00CF2B8E">
      <w:pPr>
        <w:rPr>
          <w:lang w:val="ru-RU"/>
        </w:rPr>
      </w:pPr>
    </w:p>
    <w:p w14:paraId="2D9AAC96" w14:textId="77777777" w:rsidR="00CF2B8E" w:rsidRPr="00CF2B8E" w:rsidRDefault="00CF2B8E" w:rsidP="00CF2B8E">
      <w:pPr>
        <w:rPr>
          <w:lang w:val="ru-RU"/>
        </w:rPr>
      </w:pPr>
    </w:p>
    <w:p w14:paraId="21DBB7C2" w14:textId="77777777" w:rsidR="00CF2B8E" w:rsidRPr="00CF2B8E" w:rsidRDefault="00CF2B8E" w:rsidP="00CF2B8E">
      <w:pPr>
        <w:rPr>
          <w:lang w:val="ru-RU"/>
        </w:rPr>
      </w:pPr>
    </w:p>
    <w:p w14:paraId="052548F9" w14:textId="77777777" w:rsidR="00CF2B8E" w:rsidRPr="00CF2B8E" w:rsidRDefault="00CF2B8E" w:rsidP="00CF2B8E">
      <w:pPr>
        <w:rPr>
          <w:lang w:val="ru-RU"/>
        </w:rPr>
      </w:pPr>
    </w:p>
    <w:p w14:paraId="026D347B" w14:textId="77777777" w:rsidR="00CF2B8E" w:rsidRPr="00CF2B8E" w:rsidRDefault="00CF2B8E" w:rsidP="00CF2B8E">
      <w:pPr>
        <w:rPr>
          <w:lang w:val="ru-RU"/>
        </w:rPr>
      </w:pPr>
    </w:p>
    <w:p w14:paraId="3282F2C1" w14:textId="77777777" w:rsidR="00CF2B8E" w:rsidRPr="00CF2B8E" w:rsidRDefault="00CF2B8E" w:rsidP="00CF2B8E">
      <w:pPr>
        <w:rPr>
          <w:lang w:val="ru-RU"/>
        </w:rPr>
      </w:pPr>
    </w:p>
    <w:p w14:paraId="64A7A610" w14:textId="77777777" w:rsidR="00CF2B8E" w:rsidRPr="00CF2B8E" w:rsidRDefault="00CF2B8E" w:rsidP="00CF2B8E">
      <w:pPr>
        <w:rPr>
          <w:lang w:val="ru-RU"/>
        </w:rPr>
      </w:pPr>
    </w:p>
    <w:p w14:paraId="4579D132" w14:textId="717B2D58" w:rsidR="007705DC" w:rsidRDefault="00AA7374" w:rsidP="006D5418">
      <w:pPr>
        <w:pStyle w:val="Nadpis1"/>
        <w:numPr>
          <w:ilvl w:val="0"/>
          <w:numId w:val="0"/>
        </w:numPr>
        <w:ind w:left="703" w:hanging="703"/>
        <w:rPr>
          <w:snapToGrid w:val="0"/>
        </w:rPr>
      </w:pPr>
      <w:r w:rsidRPr="00CF2B8E">
        <w:br w:type="page"/>
      </w:r>
    </w:p>
    <w:p w14:paraId="76EE5438" w14:textId="07C139F8" w:rsidR="006A4A77" w:rsidRDefault="006A4A77" w:rsidP="003B31A2">
      <w:pPr>
        <w:pStyle w:val="Char"/>
        <w:ind w:left="360"/>
      </w:pPr>
      <w:bookmarkStart w:id="1" w:name="_Toc121395162"/>
      <w:r>
        <w:lastRenderedPageBreak/>
        <w:t>ÚVOD</w:t>
      </w:r>
      <w:bookmarkEnd w:id="1"/>
    </w:p>
    <w:p w14:paraId="37CE2D67" w14:textId="77777777" w:rsidR="003B31A2" w:rsidRPr="003B31A2" w:rsidRDefault="003B31A2" w:rsidP="003B31A2">
      <w:pPr>
        <w:rPr>
          <w:b/>
          <w:bCs/>
        </w:rPr>
      </w:pPr>
      <w:r w:rsidRPr="003B31A2">
        <w:rPr>
          <w:b/>
          <w:bCs/>
        </w:rPr>
        <w:t>Stavební úpravy školských objektů a zahrady</w:t>
      </w:r>
    </w:p>
    <w:p w14:paraId="69AFE259" w14:textId="3E8D7AD8" w:rsidR="003B31A2" w:rsidRDefault="003B31A2" w:rsidP="003B31A2">
      <w:r>
        <w:t>Nepomucká 1264/3 a 1253/5, Praha – 5, Košíře</w:t>
      </w:r>
    </w:p>
    <w:p w14:paraId="54AE8536" w14:textId="4639532A" w:rsidR="003B31A2" w:rsidRDefault="003B31A2" w:rsidP="003B31A2"/>
    <w:p w14:paraId="5EC6AF75" w14:textId="0C41FAB1" w:rsidR="003B31A2" w:rsidRDefault="003B31A2" w:rsidP="006A4A77">
      <w:r w:rsidRPr="003B31A2">
        <w:t>Stavební úpravy se týkají vnitřní rekonstrukce jednotlivých objektů a pozemků v jejich okolí. V objektu SO.01 proběhnou rekonstrukce sociálního zařízení a nové nátěry dřevěných stěn. V objektu SO.02 proběhne také rekonstrukce sociálního zařízení a dojde k rozdělení jedné místnosti na dvě menší. V objektu SO.03 venkovní prostory dojde k částečně novému oplocení a vznikne nový propojující chodníček mezi objekty So.01 a SO.02.</w:t>
      </w:r>
      <w:r>
        <w:t xml:space="preserve"> Navržené venkovní úpravy nemají vliv na požární bezpečnost objektů.</w:t>
      </w:r>
    </w:p>
    <w:p w14:paraId="224C5DDC" w14:textId="2511C0EF" w:rsidR="003B31A2" w:rsidRDefault="003B31A2" w:rsidP="006A4A77"/>
    <w:p w14:paraId="35235E14" w14:textId="4ED574A6" w:rsidR="00F3359F" w:rsidRDefault="00F3359F" w:rsidP="006A4A77">
      <w:r w:rsidRPr="00F3359F">
        <w:t>Požárně bezpečnostní řešení je vypracováno v podrobnosti dokumentace pro stavební povolení a s ohledem na svou jednoduchost není opatřeno grafickou částí.</w:t>
      </w:r>
    </w:p>
    <w:p w14:paraId="3D0350B8" w14:textId="77777777" w:rsidR="00F3359F" w:rsidRDefault="00F3359F" w:rsidP="006A4A77"/>
    <w:p w14:paraId="30D33245" w14:textId="17485DEE" w:rsidR="00D84581" w:rsidRDefault="00D84581" w:rsidP="003B31A2">
      <w:pPr>
        <w:pStyle w:val="Char"/>
        <w:ind w:left="360"/>
      </w:pPr>
      <w:bookmarkStart w:id="2" w:name="_Toc121395163"/>
      <w:r>
        <w:t xml:space="preserve">Seznam použitých </w:t>
      </w:r>
      <w:r w:rsidR="00683977">
        <w:t>podkladů</w:t>
      </w:r>
      <w:r w:rsidRPr="00D84581">
        <w:t xml:space="preserve"> pro zpracování</w:t>
      </w:r>
      <w:bookmarkEnd w:id="2"/>
    </w:p>
    <w:p w14:paraId="313C4361" w14:textId="77777777" w:rsidR="00D84581" w:rsidRPr="009B471C" w:rsidRDefault="00D84581" w:rsidP="00D84581">
      <w:pPr>
        <w:rPr>
          <w:b/>
          <w:bCs/>
        </w:rPr>
      </w:pPr>
      <w:r w:rsidRPr="009B471C">
        <w:rPr>
          <w:b/>
          <w:bCs/>
        </w:rPr>
        <w:t>Závazné předpisy</w:t>
      </w:r>
    </w:p>
    <w:p w14:paraId="6FF1B08F" w14:textId="77777777" w:rsidR="00D84581" w:rsidRDefault="00D84581" w:rsidP="00D84581">
      <w:r>
        <w:t>vyhláška č. 246/2001 Sb., O požární prevenci (ve znění vyhlášky 221/2014 Sb.)</w:t>
      </w:r>
    </w:p>
    <w:p w14:paraId="260F535D" w14:textId="77777777" w:rsidR="00D84581" w:rsidRDefault="00D84581" w:rsidP="00D84581">
      <w:r>
        <w:t>vyhláška č. 23/2008 Sb., O technických podmínkách požární ochrany (ve znění vyhlášky 268/2011 Sb.)</w:t>
      </w:r>
    </w:p>
    <w:p w14:paraId="34FDE28A" w14:textId="77777777" w:rsidR="00D84581" w:rsidRDefault="00D84581" w:rsidP="00D84581"/>
    <w:p w14:paraId="0AE8941D" w14:textId="77777777" w:rsidR="00D84581" w:rsidRPr="009B471C" w:rsidRDefault="00D84581" w:rsidP="00D84581">
      <w:pPr>
        <w:rPr>
          <w:b/>
          <w:bCs/>
        </w:rPr>
      </w:pPr>
      <w:r w:rsidRPr="009B471C">
        <w:rPr>
          <w:b/>
          <w:bCs/>
        </w:rPr>
        <w:t>Normové podklady</w:t>
      </w:r>
    </w:p>
    <w:p w14:paraId="6BB1D220" w14:textId="77777777" w:rsidR="00176391" w:rsidRPr="00D82357" w:rsidRDefault="00176391" w:rsidP="00176391">
      <w:pPr>
        <w:jc w:val="left"/>
      </w:pPr>
      <w:bookmarkStart w:id="3" w:name="_Hlk89250251"/>
      <w:r w:rsidRPr="00D82357">
        <w:t>ČSN 73 0802:2009/Z1:2013, Z2:2015</w:t>
      </w:r>
      <w:r>
        <w:t>, Z3:2020, Z4:2020</w:t>
      </w:r>
      <w:r w:rsidRPr="00D82357">
        <w:t xml:space="preserve"> – PBS – Nevýrobní objekty</w:t>
      </w:r>
      <w:bookmarkEnd w:id="3"/>
    </w:p>
    <w:p w14:paraId="1FD70B44" w14:textId="77777777" w:rsidR="00176391" w:rsidRPr="00D82357" w:rsidRDefault="00176391" w:rsidP="00176391">
      <w:pPr>
        <w:jc w:val="left"/>
      </w:pPr>
      <w:bookmarkStart w:id="4" w:name="_Hlk89250266"/>
      <w:r w:rsidRPr="00D82357">
        <w:t>ČSN 73 0810:2016</w:t>
      </w:r>
      <w:r>
        <w:t>/O1:2020</w:t>
      </w:r>
      <w:r w:rsidRPr="00D82357">
        <w:t xml:space="preserve"> – PBS – Společná ustanovení</w:t>
      </w:r>
    </w:p>
    <w:p w14:paraId="17D7EA13" w14:textId="77777777" w:rsidR="00176391" w:rsidRDefault="00176391" w:rsidP="00176391">
      <w:pPr>
        <w:jc w:val="left"/>
      </w:pPr>
      <w:r w:rsidRPr="00D82357">
        <w:t>ČSN 73 0818:1997/Z1:2002 – PBS – Obsazení objektů osobami</w:t>
      </w:r>
    </w:p>
    <w:p w14:paraId="513BA17C" w14:textId="77777777" w:rsidR="00176391" w:rsidRDefault="00176391" w:rsidP="00176391">
      <w:pPr>
        <w:jc w:val="left"/>
      </w:pPr>
      <w:r>
        <w:t>ČSN 73 0831:2011/Z1:2020 – PBS – Shromažďovací prostory</w:t>
      </w:r>
    </w:p>
    <w:p w14:paraId="0D376E28" w14:textId="77777777" w:rsidR="00176391" w:rsidRDefault="00176391" w:rsidP="00176391">
      <w:pPr>
        <w:jc w:val="left"/>
      </w:pPr>
      <w:r w:rsidRPr="00D82357">
        <w:t>ČSN 73 0834:2011/Z1:2001, Z2:2013 – PBS – Změny staveb</w:t>
      </w:r>
    </w:p>
    <w:p w14:paraId="2289AF34" w14:textId="77777777" w:rsidR="00176391" w:rsidRDefault="00176391" w:rsidP="00176391">
      <w:pPr>
        <w:jc w:val="left"/>
      </w:pPr>
      <w:r>
        <w:t>ČSN 73 0848:2009/Z1:2013, Z2:2017 – PBS – Kabelové rozvody</w:t>
      </w:r>
    </w:p>
    <w:p w14:paraId="171319FC" w14:textId="77777777" w:rsidR="00176391" w:rsidRPr="00F72F12" w:rsidRDefault="00176391" w:rsidP="00176391">
      <w:r>
        <w:t xml:space="preserve">ČSN 73 0872:1996 – PBS – Ochrana </w:t>
      </w:r>
      <w:r w:rsidRPr="00F72F12">
        <w:t xml:space="preserve">staveb proti šíření požáru </w:t>
      </w:r>
      <w:r>
        <w:t>VZT</w:t>
      </w:r>
      <w:r w:rsidRPr="00F72F12">
        <w:t xml:space="preserve"> zařízením</w:t>
      </w:r>
    </w:p>
    <w:p w14:paraId="52D8A5F2" w14:textId="77777777" w:rsidR="00176391" w:rsidRDefault="00176391" w:rsidP="00176391">
      <w:pPr>
        <w:jc w:val="left"/>
      </w:pPr>
      <w:r w:rsidRPr="00D82357">
        <w:t>ČSN 73 0873:2003 – PBS – Zásobování požární vodou</w:t>
      </w:r>
    </w:p>
    <w:p w14:paraId="5C63271A" w14:textId="77777777" w:rsidR="00176391" w:rsidRDefault="00176391" w:rsidP="00176391">
      <w:pPr>
        <w:jc w:val="left"/>
      </w:pPr>
      <w:r w:rsidRPr="00DA5F9C">
        <w:t>ČSN 73</w:t>
      </w:r>
      <w:r>
        <w:t xml:space="preserve"> </w:t>
      </w:r>
      <w:r w:rsidRPr="00DA5F9C">
        <w:t>0875</w:t>
      </w:r>
      <w:r>
        <w:t xml:space="preserve">:2011 </w:t>
      </w:r>
      <w:r w:rsidRPr="00DA5F9C">
        <w:t xml:space="preserve">– </w:t>
      </w:r>
      <w:r>
        <w:t xml:space="preserve">PBS </w:t>
      </w:r>
      <w:r w:rsidRPr="00DA5F9C">
        <w:t>–</w:t>
      </w:r>
      <w:r>
        <w:t xml:space="preserve"> </w:t>
      </w:r>
      <w:r w:rsidRPr="00DA5F9C">
        <w:t>Stanovení podmínek návrhu EPS</w:t>
      </w:r>
    </w:p>
    <w:p w14:paraId="62E009C1" w14:textId="77777777" w:rsidR="00176391" w:rsidRDefault="00176391" w:rsidP="00176391">
      <w:pPr>
        <w:jc w:val="left"/>
      </w:pPr>
      <w:r>
        <w:t>ČSN 73 1901-1,2,3:2020 – Navrhování střech</w:t>
      </w:r>
    </w:p>
    <w:p w14:paraId="47E30DE0" w14:textId="77777777" w:rsidR="00176391" w:rsidRDefault="00176391" w:rsidP="00176391">
      <w:pPr>
        <w:jc w:val="left"/>
      </w:pPr>
      <w:r>
        <w:t>ČSN 73 3282:2014 – Pevné kovové žebříky pro stavby</w:t>
      </w:r>
    </w:p>
    <w:p w14:paraId="6C981F44" w14:textId="77777777" w:rsidR="00176391" w:rsidRDefault="00176391" w:rsidP="00176391">
      <w:pPr>
        <w:jc w:val="left"/>
      </w:pPr>
      <w:r>
        <w:t xml:space="preserve">ČSN 73 4201:2010/Z1:2013, Z2:2015, Z3:2016, Z4:2017 – </w:t>
      </w:r>
      <w:r w:rsidRPr="00FA1057">
        <w:t xml:space="preserve">Komíny a kouřovody </w:t>
      </w:r>
      <w:r>
        <w:t>–</w:t>
      </w:r>
      <w:r w:rsidRPr="00FA1057">
        <w:t xml:space="preserve"> Navrhování, provádění a připojování spotřebičů paliv</w:t>
      </w:r>
    </w:p>
    <w:p w14:paraId="22F46C31" w14:textId="77777777" w:rsidR="00176391" w:rsidRDefault="00176391" w:rsidP="00176391">
      <w:pPr>
        <w:jc w:val="left"/>
      </w:pPr>
      <w:r>
        <w:t xml:space="preserve">ČSN 07 0703:2005, Z1:2006 – </w:t>
      </w:r>
      <w:r w:rsidRPr="00FA1057">
        <w:t>Kotelny se zařízeními na plynná paliva</w:t>
      </w:r>
    </w:p>
    <w:p w14:paraId="1557F7F4" w14:textId="15E74A47" w:rsidR="00D84581" w:rsidRDefault="00176391" w:rsidP="00176391">
      <w:r>
        <w:t>Hodnoty požární odolnosti stavebních konstrukcí podle Eurokódů:2009 (PAVUS)</w:t>
      </w:r>
      <w:bookmarkEnd w:id="4"/>
    </w:p>
    <w:p w14:paraId="4D54B76C" w14:textId="460D89FE" w:rsidR="00176391" w:rsidRDefault="00176391" w:rsidP="00D84581"/>
    <w:p w14:paraId="4C046AD5" w14:textId="77777777" w:rsidR="00D84581" w:rsidRPr="009B471C" w:rsidRDefault="00D84581" w:rsidP="00D84581">
      <w:pPr>
        <w:rPr>
          <w:b/>
          <w:bCs/>
        </w:rPr>
      </w:pPr>
      <w:r w:rsidRPr="009B471C">
        <w:rPr>
          <w:b/>
          <w:bCs/>
        </w:rPr>
        <w:t>Projektové podklady</w:t>
      </w:r>
    </w:p>
    <w:p w14:paraId="60834D10" w14:textId="33BA4B52" w:rsidR="00D84581" w:rsidRDefault="00D84581" w:rsidP="00D84581">
      <w:r>
        <w:t>D.1</w:t>
      </w:r>
      <w:r w:rsidR="009A53EE">
        <w:t>.1</w:t>
      </w:r>
      <w:r>
        <w:t xml:space="preserve"> – Architektonicko-stavební řešení – výkresová část</w:t>
      </w:r>
      <w:r w:rsidR="00505DA2">
        <w:t xml:space="preserve"> (ABCD Studio)</w:t>
      </w:r>
    </w:p>
    <w:p w14:paraId="7F2E9416" w14:textId="77777777" w:rsidR="00A915A1" w:rsidRDefault="00A915A1" w:rsidP="00D84581"/>
    <w:p w14:paraId="68FF7E1E" w14:textId="41528E5B" w:rsidR="006A4A77" w:rsidRDefault="00D84581" w:rsidP="00C425EB">
      <w:pPr>
        <w:pStyle w:val="Char"/>
        <w:ind w:left="360"/>
      </w:pPr>
      <w:bookmarkStart w:id="5" w:name="_Toc121395164"/>
      <w:r>
        <w:t>Stručný popis stavby</w:t>
      </w:r>
      <w:bookmarkEnd w:id="5"/>
    </w:p>
    <w:p w14:paraId="024A6855" w14:textId="3BB3BD0A" w:rsidR="00503B08" w:rsidRDefault="003B31A2" w:rsidP="00A613C8">
      <w:r w:rsidRPr="003B31A2">
        <w:t>Objekt SO.01 je stávající budova sloužící pro výuku dětí základních škol. Uprostřed budovy vede chodba propojující vnější vstupu a z chodby vedou dveře do jednotlivých místností. Celá budova je na podezdívce.</w:t>
      </w:r>
      <w:r w:rsidR="00503B08" w:rsidRPr="00503B08">
        <w:t xml:space="preserve"> Objekt SO.01 je dřevostavba. Veškeré nosné prvky budou ponechány. Proběhne pouze malba a </w:t>
      </w:r>
      <w:r w:rsidR="00503B08" w:rsidRPr="00503B08">
        <w:lastRenderedPageBreak/>
        <w:t xml:space="preserve">nové nátěry na dřevěné stěny a stropy. Nově vzniklé toalety budou provedeny pomocí </w:t>
      </w:r>
      <w:r w:rsidR="003D2CD6">
        <w:t>SDK příček</w:t>
      </w:r>
      <w:r w:rsidR="00503B08" w:rsidRPr="00503B08">
        <w:t>.</w:t>
      </w:r>
    </w:p>
    <w:p w14:paraId="0A18302C" w14:textId="77777777" w:rsidR="00503B08" w:rsidRDefault="00503B08" w:rsidP="00A613C8"/>
    <w:p w14:paraId="5FF2262D" w14:textId="66337318" w:rsidR="00503B08" w:rsidRDefault="00503B08" w:rsidP="00A613C8">
      <w:r w:rsidRPr="00503B08">
        <w:t xml:space="preserve">Objekt SO.02 je stávající zděná mateřská školka, ke které byla v minulosti dostavěna přístavba. Hlavní vstup je u vstupu z ulice. Objekt SO.02 je zděná budova. Do nosné konstrukce nebude zasahováno. Dozděné otvory po otvorech dveří budou z cihel. Nově vzniklá příčka v chodbě bude z </w:t>
      </w:r>
      <w:r w:rsidR="003D2CD6">
        <w:t>SDK</w:t>
      </w:r>
      <w:r w:rsidRPr="00503B08">
        <w:t>.</w:t>
      </w:r>
    </w:p>
    <w:p w14:paraId="508DFE7C" w14:textId="77777777" w:rsidR="00503B08" w:rsidRDefault="00503B08" w:rsidP="00A613C8"/>
    <w:p w14:paraId="0A1BCA52" w14:textId="38ECD7BD" w:rsidR="00D82357" w:rsidRPr="00C4012F" w:rsidRDefault="00D82357" w:rsidP="00D84581">
      <w:pPr>
        <w:rPr>
          <w:b/>
          <w:bCs/>
        </w:rPr>
      </w:pPr>
      <w:r w:rsidRPr="00C4012F">
        <w:rPr>
          <w:b/>
          <w:bCs/>
        </w:rPr>
        <w:t>OBJEKT</w:t>
      </w:r>
      <w:r w:rsidR="00503B08">
        <w:rPr>
          <w:b/>
          <w:bCs/>
        </w:rPr>
        <w:t>Y</w:t>
      </w:r>
      <w:r w:rsidRPr="00C4012F">
        <w:rPr>
          <w:b/>
          <w:bCs/>
        </w:rPr>
        <w:t xml:space="preserve"> Z HELDISKA POŽÁRNÍ BEZPEČNOSTI</w:t>
      </w:r>
    </w:p>
    <w:p w14:paraId="07EE71F9" w14:textId="77777777" w:rsidR="00503B08" w:rsidRDefault="00503B08" w:rsidP="00D84581"/>
    <w:p w14:paraId="7CB36402" w14:textId="27B254C0" w:rsidR="00503B08" w:rsidRDefault="00503B08" w:rsidP="00D84581">
      <w:r>
        <w:t xml:space="preserve">U obou objektů nebylo investorem nalezeno požárně bezpečnostní řešení. </w:t>
      </w:r>
      <w:r w:rsidR="009427B4">
        <w:t xml:space="preserve">Přesná doba výstavby nebyla projektantovi PBŘ sdělena. </w:t>
      </w:r>
    </w:p>
    <w:p w14:paraId="5DBB5F0D" w14:textId="6BEFD913" w:rsidR="00503B08" w:rsidRDefault="00503B08" w:rsidP="00D84581"/>
    <w:p w14:paraId="6B679753" w14:textId="424C5D89" w:rsidR="00F3359F" w:rsidRDefault="00F3359F" w:rsidP="00D84581">
      <w:r>
        <w:t xml:space="preserve">Na základě rozsahu navržených stavebních a dispozičních úprav u řešených objektů a kapitoly 1 normy ČSN 73 0834 je požární bezpečnost objektu hodnocena jako </w:t>
      </w:r>
      <w:r w:rsidRPr="00FC067D">
        <w:rPr>
          <w:b/>
          <w:bCs/>
        </w:rPr>
        <w:t>změna staveb skupiny I</w:t>
      </w:r>
      <w:r>
        <w:t>. Podrobně viz následující kapitoly.</w:t>
      </w:r>
    </w:p>
    <w:p w14:paraId="2F505042" w14:textId="06AD2F68" w:rsidR="00F3359F" w:rsidRDefault="00F3359F" w:rsidP="00D84581"/>
    <w:p w14:paraId="3D006C11" w14:textId="09745F80" w:rsidR="00F3359F" w:rsidRDefault="00F3359F" w:rsidP="00D84581">
      <w:r>
        <w:t>SO.01:</w:t>
      </w:r>
    </w:p>
    <w:p w14:paraId="5080607B" w14:textId="57B21DB3" w:rsidR="00F3359F" w:rsidRDefault="00F3359F" w:rsidP="00D84581">
      <w:r>
        <w:t>Jednopodlažní</w:t>
      </w:r>
      <w:r w:rsidR="00C04ABD">
        <w:t>, nepodsklepený</w:t>
      </w:r>
      <w:r>
        <w:t xml:space="preserve"> objekt z dřevěných konstrukcí. Objekt není v současnosti dělen na požární úseky. </w:t>
      </w:r>
    </w:p>
    <w:p w14:paraId="672A39C3" w14:textId="59F6D098" w:rsidR="001B1629" w:rsidRDefault="001B1629" w:rsidP="00D84581"/>
    <w:p w14:paraId="73894E20" w14:textId="7D5803EB" w:rsidR="001B1629" w:rsidRDefault="001B1629" w:rsidP="00D84581">
      <w:r>
        <w:t xml:space="preserve">Stávající účel užívání: </w:t>
      </w:r>
      <w:r w:rsidRPr="003B31A2">
        <w:t>výuk</w:t>
      </w:r>
      <w:r>
        <w:t>a</w:t>
      </w:r>
      <w:r w:rsidRPr="003B31A2">
        <w:t xml:space="preserve"> dětí základních škol</w:t>
      </w:r>
      <w:r>
        <w:t xml:space="preserve"> – návrhem nedochází ke změně</w:t>
      </w:r>
    </w:p>
    <w:p w14:paraId="2AA159D9" w14:textId="77777777" w:rsidR="00BA1B37" w:rsidRDefault="00BA1B37" w:rsidP="00D84581"/>
    <w:p w14:paraId="131B885A" w14:textId="176383E6" w:rsidR="00FC067D" w:rsidRDefault="0053028D" w:rsidP="00D84581">
      <w:r>
        <w:t>SO.02:</w:t>
      </w:r>
    </w:p>
    <w:p w14:paraId="5FC7BB6F" w14:textId="2B526BA2" w:rsidR="0053028D" w:rsidRDefault="0053028D" w:rsidP="00D84581">
      <w:r w:rsidRPr="0053028D">
        <w:t>Objekt SO.02 je stávající zděná mateřská školka, ke které byla v minulosti dostavěna přístavba.</w:t>
      </w:r>
      <w:r>
        <w:t xml:space="preserve"> Jedná se o jednopodlažní nepodsklepený objekt. </w:t>
      </w:r>
      <w:r w:rsidR="00FF55CE">
        <w:t xml:space="preserve">Objekt není v současnosti rozdělen na požární úseky. </w:t>
      </w:r>
    </w:p>
    <w:p w14:paraId="13F7FA60" w14:textId="2B4CE428" w:rsidR="00364E14" w:rsidRDefault="00364E14" w:rsidP="00D84581"/>
    <w:p w14:paraId="3FD99D9C" w14:textId="5257CC5B" w:rsidR="00364E14" w:rsidRDefault="00364E14" w:rsidP="00201082">
      <w:r>
        <w:t xml:space="preserve">Stávající účel užívání: mateřská škola – </w:t>
      </w:r>
      <w:r w:rsidR="00201082">
        <w:t>nově bude objekt sloužit</w:t>
      </w:r>
      <w:r>
        <w:t xml:space="preserve"> jako školní družina pro děti s autistickým postižením. </w:t>
      </w:r>
      <w:r w:rsidR="00AC6C96">
        <w:t>Nejedná se o děti</w:t>
      </w:r>
      <w:r w:rsidR="00AC6C96" w:rsidRPr="00AC6C96">
        <w:t xml:space="preserve"> se sníženou zrakovou či sluchovou schopností, ale děti s mírnou mentální poruchou.</w:t>
      </w:r>
      <w:r w:rsidR="00AC6C96">
        <w:t xml:space="preserve"> </w:t>
      </w:r>
    </w:p>
    <w:p w14:paraId="48327997" w14:textId="52C8A01C" w:rsidR="00565B23" w:rsidRDefault="00565B23" w:rsidP="00D84581">
      <w:r>
        <w:t xml:space="preserve">S ohledem na požární bezpečnost a </w:t>
      </w:r>
      <w:r w:rsidR="00841C92">
        <w:t>záměně skupiny dětí</w:t>
      </w:r>
      <w:r w:rsidR="003F144F">
        <w:t xml:space="preserve"> </w:t>
      </w:r>
      <w:r>
        <w:t xml:space="preserve">se nejedná o rozdílnou skupinu osob mezi dětmi mateřské školy v porovnání s dětmi základní školy s autistickým postižením. </w:t>
      </w:r>
      <w:r w:rsidR="00400970">
        <w:t xml:space="preserve">Obě dvě skupiny se dají charakterizovat jako osoby s omezenou schopností pohybu odkázané na částečnou pomoc jiných osob. </w:t>
      </w:r>
    </w:p>
    <w:p w14:paraId="1F413939" w14:textId="77777777" w:rsidR="00A915A1" w:rsidRPr="00CE1A56" w:rsidRDefault="00A915A1" w:rsidP="00066220">
      <w:pPr>
        <w:pStyle w:val="Zkladntext"/>
        <w:rPr>
          <w:rFonts w:ascii="Verdana" w:hAnsi="Verdana"/>
          <w:lang w:val="cs-CZ"/>
        </w:rPr>
      </w:pPr>
    </w:p>
    <w:p w14:paraId="144F8BEB" w14:textId="32FE81D8" w:rsidR="00D84581" w:rsidRDefault="00D84581" w:rsidP="00F62092">
      <w:pPr>
        <w:pStyle w:val="Char"/>
        <w:ind w:left="360"/>
        <w:jc w:val="left"/>
      </w:pPr>
      <w:bookmarkStart w:id="6" w:name="_Toc121395165"/>
      <w:r>
        <w:t xml:space="preserve">Zhodnocení změny užívání objektu, </w:t>
      </w:r>
      <w:r w:rsidR="00F62092">
        <w:br/>
      </w:r>
      <w:r>
        <w:t>prostoru nebo provozu</w:t>
      </w:r>
      <w:r w:rsidR="00652416">
        <w:t xml:space="preserve"> SO.01</w:t>
      </w:r>
      <w:bookmarkEnd w:id="6"/>
    </w:p>
    <w:p w14:paraId="2CAF4E7F" w14:textId="6068871D" w:rsidR="004D5C8C" w:rsidRDefault="004558DD" w:rsidP="004558DD">
      <w:r>
        <w:t xml:space="preserve">Projektem navržené stavební úpravy objektu budou posouzeny dle ČSN 73 0834 Změny staveb s přihlédnutím k původnímu využití objektu a k současnému využití a stavu objektu. </w:t>
      </w:r>
      <w:r w:rsidRPr="00B10DB3">
        <w:t xml:space="preserve">Navržené stavební úpravy jsou zatříděny jako </w:t>
      </w:r>
      <w:r w:rsidRPr="00B10DB3">
        <w:rPr>
          <w:b/>
        </w:rPr>
        <w:t>změna stavby skupiny</w:t>
      </w:r>
      <w:r w:rsidR="00B03B6F">
        <w:rPr>
          <w:b/>
        </w:rPr>
        <w:t xml:space="preserve"> I</w:t>
      </w:r>
      <w:r w:rsidRPr="00B10DB3">
        <w:t>.</w:t>
      </w:r>
    </w:p>
    <w:p w14:paraId="56224640" w14:textId="154792BA" w:rsidR="004D5C8C" w:rsidRDefault="004D5C8C">
      <w:pPr>
        <w:jc w:val="left"/>
      </w:pPr>
    </w:p>
    <w:p w14:paraId="75D4B1B9" w14:textId="7BB30355" w:rsidR="00665282" w:rsidRDefault="00665282">
      <w:pPr>
        <w:jc w:val="left"/>
      </w:pPr>
    </w:p>
    <w:p w14:paraId="1D93E145" w14:textId="4D35E49D" w:rsidR="00665282" w:rsidRDefault="00665282">
      <w:pPr>
        <w:jc w:val="left"/>
      </w:pPr>
    </w:p>
    <w:p w14:paraId="27903EFE" w14:textId="63CD5596" w:rsidR="00665282" w:rsidRDefault="00665282">
      <w:pPr>
        <w:jc w:val="left"/>
      </w:pPr>
    </w:p>
    <w:p w14:paraId="575947FD" w14:textId="172B8F5A" w:rsidR="00665282" w:rsidRDefault="00665282">
      <w:pPr>
        <w:jc w:val="left"/>
      </w:pPr>
    </w:p>
    <w:p w14:paraId="7D272C62" w14:textId="62DEB0BF" w:rsidR="00665282" w:rsidRDefault="00665282">
      <w:pPr>
        <w:jc w:val="left"/>
      </w:pPr>
    </w:p>
    <w:p w14:paraId="142F870D" w14:textId="77777777" w:rsidR="00665282" w:rsidRDefault="00665282">
      <w:pPr>
        <w:jc w:val="left"/>
      </w:pPr>
    </w:p>
    <w:p w14:paraId="67B3A880" w14:textId="22578259" w:rsidR="004620EC" w:rsidRPr="00FE6986" w:rsidRDefault="004620EC" w:rsidP="004558DD">
      <w:pPr>
        <w:rPr>
          <w:b/>
          <w:bCs/>
        </w:rPr>
      </w:pPr>
      <w:r w:rsidRPr="00FE6986">
        <w:rPr>
          <w:b/>
          <w:bCs/>
        </w:rPr>
        <w:lastRenderedPageBreak/>
        <w:t>Změna užívání objektu, prostoru je z hlediska požární bezpečnosti staveb pouze změna, která u mě</w:t>
      </w:r>
      <w:r w:rsidR="00837D7F">
        <w:rPr>
          <w:b/>
          <w:bCs/>
        </w:rPr>
        <w:t>ně</w:t>
      </w:r>
      <w:r w:rsidRPr="00FE6986">
        <w:rPr>
          <w:b/>
          <w:bCs/>
        </w:rPr>
        <w:t>ného prostoru vede:</w:t>
      </w:r>
    </w:p>
    <w:p w14:paraId="5C63288A" w14:textId="77777777" w:rsidR="004558DD" w:rsidRPr="001F4523" w:rsidRDefault="004558DD" w:rsidP="004558DD"/>
    <w:p w14:paraId="51F976EF" w14:textId="127E9FDD" w:rsidR="0029597B" w:rsidRPr="0029597B" w:rsidRDefault="004558DD">
      <w:pPr>
        <w:pStyle w:val="Odstavecseseznamem"/>
        <w:numPr>
          <w:ilvl w:val="0"/>
          <w:numId w:val="6"/>
        </w:numPr>
        <w:rPr>
          <w:b/>
        </w:rPr>
      </w:pPr>
      <w:r w:rsidRPr="004558DD">
        <w:rPr>
          <w:b/>
        </w:rPr>
        <w:t>ke zvýšení požárního rizika, které je vyjádřeno u nevýrobního objektu zvýšením součinu (</w:t>
      </w:r>
      <w:proofErr w:type="spellStart"/>
      <w:r w:rsidRPr="004558DD">
        <w:rPr>
          <w:b/>
        </w:rPr>
        <w:t>p</w:t>
      </w:r>
      <w:r w:rsidRPr="004558DD">
        <w:rPr>
          <w:b/>
          <w:vertAlign w:val="subscript"/>
        </w:rPr>
        <w:t>n</w:t>
      </w:r>
      <w:r w:rsidRPr="004558DD">
        <w:rPr>
          <w:b/>
        </w:rPr>
        <w:t>·a</w:t>
      </w:r>
      <w:r w:rsidRPr="004558DD">
        <w:rPr>
          <w:b/>
          <w:vertAlign w:val="subscript"/>
        </w:rPr>
        <w:t>n</w:t>
      </w:r>
      <w:r w:rsidRPr="004558DD">
        <w:rPr>
          <w:b/>
        </w:rPr>
        <w:t>·c</w:t>
      </w:r>
      <w:proofErr w:type="spellEnd"/>
      <w:r w:rsidRPr="004558DD">
        <w:rPr>
          <w:b/>
        </w:rPr>
        <w:t>) o více než 15 kg/m</w:t>
      </w:r>
      <w:r w:rsidRPr="004558DD">
        <w:rPr>
          <w:b/>
          <w:vertAlign w:val="superscript"/>
        </w:rPr>
        <w:t>2</w:t>
      </w:r>
      <w:r w:rsidR="0029597B">
        <w:rPr>
          <w:b/>
        </w:rPr>
        <w:t>:</w:t>
      </w:r>
    </w:p>
    <w:p w14:paraId="400AAECF" w14:textId="4D0A461E" w:rsidR="00665282" w:rsidRDefault="003E4E9B" w:rsidP="00665282">
      <w:r>
        <w:t xml:space="preserve">Navrženými úpravami </w:t>
      </w:r>
      <w:r w:rsidR="00665282">
        <w:t>ne</w:t>
      </w:r>
      <w:r>
        <w:t xml:space="preserve">dochází </w:t>
      </w:r>
      <w:r w:rsidR="00132632">
        <w:t>ke zvýšení požárního rizika o 15 kg/m2.</w:t>
      </w:r>
    </w:p>
    <w:p w14:paraId="302DC387" w14:textId="58C24A82" w:rsidR="00DC3B76" w:rsidRDefault="00DC3B76" w:rsidP="004558DD"/>
    <w:p w14:paraId="0D8ABC87" w14:textId="361F2F89" w:rsidR="00281908" w:rsidRDefault="00DC3B76" w:rsidP="00F83C78">
      <w:r>
        <w:t xml:space="preserve"> </w:t>
      </w:r>
    </w:p>
    <w:p w14:paraId="6933E15B" w14:textId="77777777" w:rsidR="0029597B" w:rsidRPr="001F4523" w:rsidRDefault="0029597B">
      <w:pPr>
        <w:pStyle w:val="Odstavecseseznamem"/>
        <w:numPr>
          <w:ilvl w:val="0"/>
          <w:numId w:val="6"/>
        </w:numPr>
        <w:rPr>
          <w:b/>
        </w:rPr>
      </w:pPr>
      <w:r w:rsidRPr="001F4523">
        <w:rPr>
          <w:b/>
        </w:rPr>
        <w:t>ke zvýšení počtu osob unikajících z měněného objektu nebo jeho částí, pokud se počet osob započitatelný na kteroukoliv únikovou komunikaci zvýší o více než 20 % stávajícího stavu; pokud se určí zvýšený počet osob o více než 20 %, musí se současně prokázat, že kterákoliv dotčená stávající společná komunikace vyhovuje podle příslušné požární normy úniku celkového počtu osob; i když jde o uvedené zvýšené počty osob, avšak prokáží se vyhovující stávající komunikace, nepovažuje se zvýšený počet osob za změnu užívání objektu, prostoru nebo provozu:</w:t>
      </w:r>
    </w:p>
    <w:p w14:paraId="2E6C57BD" w14:textId="66915D37" w:rsidR="0029597B" w:rsidRDefault="0029597B" w:rsidP="0029597B">
      <w:r>
        <w:t>Stavebními úpravami nedochází k navýšení počtu unikajících osob. Budova v současnosti slouž</w:t>
      </w:r>
      <w:r w:rsidR="00132632">
        <w:t>it</w:t>
      </w:r>
      <w:r>
        <w:t xml:space="preserve"> </w:t>
      </w:r>
      <w:r w:rsidR="00132632">
        <w:t>svému účelu</w:t>
      </w:r>
      <w:r w:rsidR="00DC3B76">
        <w:t>.</w:t>
      </w:r>
    </w:p>
    <w:p w14:paraId="7C06A877" w14:textId="1D3E901E" w:rsidR="00F34CBC" w:rsidRDefault="00F34CBC">
      <w:pPr>
        <w:jc w:val="left"/>
      </w:pPr>
    </w:p>
    <w:p w14:paraId="50D9B963" w14:textId="31A35A16" w:rsidR="0029597B" w:rsidRPr="0029597B" w:rsidRDefault="0029597B">
      <w:pPr>
        <w:pStyle w:val="Odstavecseseznamem"/>
        <w:numPr>
          <w:ilvl w:val="0"/>
          <w:numId w:val="6"/>
        </w:numPr>
        <w:rPr>
          <w:b/>
          <w:bCs/>
        </w:rPr>
      </w:pPr>
      <w:r w:rsidRPr="0029597B">
        <w:rPr>
          <w:b/>
          <w:bCs/>
        </w:rPr>
        <w:t>ke zvýšení počtu osob s omezenou schopností pohybu nebo neschopných samostatného pohybu o více než 12 osob na kterékoliv únikové cestě z objektu</w:t>
      </w:r>
    </w:p>
    <w:p w14:paraId="1781D436" w14:textId="4B0D4A0A" w:rsidR="00D84581" w:rsidRPr="00D84581" w:rsidRDefault="00E43D1D" w:rsidP="00E43D1D">
      <w:r w:rsidRPr="00E43D1D">
        <w:t xml:space="preserve">Ke zvýšení počtu unikajících osob s omezenou schopností pohybu nebo neschopných samostatného </w:t>
      </w:r>
      <w:r w:rsidR="008E59D5" w:rsidRPr="00E43D1D">
        <w:t>pohybu</w:t>
      </w:r>
      <w:r w:rsidR="008E59D5">
        <w:t xml:space="preserve"> </w:t>
      </w:r>
      <w:r w:rsidR="005A2AA0">
        <w:t xml:space="preserve">navrženými stavebními úpravami </w:t>
      </w:r>
      <w:r w:rsidRPr="00E43D1D">
        <w:t>nedochází.</w:t>
      </w:r>
      <w:r>
        <w:t xml:space="preserve"> </w:t>
      </w:r>
    </w:p>
    <w:p w14:paraId="1C13C60D" w14:textId="7A30C4A8" w:rsidR="006A4A77" w:rsidRDefault="006A4A77" w:rsidP="006A4A77"/>
    <w:p w14:paraId="3BF5540C" w14:textId="4E2FC4F1" w:rsidR="004253AE" w:rsidRDefault="004253AE">
      <w:pPr>
        <w:pStyle w:val="Odstavecseseznamem"/>
        <w:numPr>
          <w:ilvl w:val="0"/>
          <w:numId w:val="6"/>
        </w:numPr>
        <w:rPr>
          <w:b/>
          <w:bCs/>
        </w:rPr>
      </w:pPr>
      <w:r w:rsidRPr="004253AE">
        <w:rPr>
          <w:b/>
          <w:bCs/>
        </w:rPr>
        <w:t>k záměně funkce objektu nebo měněné části objektu ve vztahu na příslušné projektové normy; za záměnu příslušné projektové normy se považuje i změna užívání, kterou se upravují objekty, prostory nebo provozy</w:t>
      </w:r>
    </w:p>
    <w:p w14:paraId="29A57FB6" w14:textId="75DBF90C" w:rsidR="00B42195" w:rsidRDefault="00B42195" w:rsidP="00B42195">
      <w:r w:rsidRPr="007306CC">
        <w:t xml:space="preserve">Stavebními úpravami </w:t>
      </w:r>
      <w:r w:rsidR="00726620">
        <w:t>ne</w:t>
      </w:r>
      <w:r w:rsidRPr="007306CC">
        <w:t xml:space="preserve">dochází ke změně </w:t>
      </w:r>
      <w:r>
        <w:t>příslušné projektové normy</w:t>
      </w:r>
      <w:r w:rsidR="009A1C15">
        <w:t>.</w:t>
      </w:r>
      <w:r>
        <w:t xml:space="preserve"> </w:t>
      </w:r>
      <w:r w:rsidRPr="007306CC">
        <w:t xml:space="preserve">Stavba bude </w:t>
      </w:r>
      <w:r w:rsidR="009C60C6">
        <w:t>j</w:t>
      </w:r>
      <w:r w:rsidR="003C5BE4">
        <w:t xml:space="preserve">ako celek </w:t>
      </w:r>
      <w:r w:rsidRPr="007306CC">
        <w:t xml:space="preserve">nadále sloužit </w:t>
      </w:r>
      <w:r w:rsidR="00192BDD">
        <w:t>svému účelu.</w:t>
      </w:r>
    </w:p>
    <w:p w14:paraId="0BC2B6C6" w14:textId="47EA78AF" w:rsidR="00311439" w:rsidRDefault="00311439" w:rsidP="00B42195"/>
    <w:p w14:paraId="17715167" w14:textId="41D59A77" w:rsidR="00311439" w:rsidRPr="00311439" w:rsidRDefault="00630955">
      <w:pPr>
        <w:pStyle w:val="Odstavecseseznamem"/>
        <w:numPr>
          <w:ilvl w:val="0"/>
          <w:numId w:val="6"/>
        </w:numPr>
        <w:rPr>
          <w:b/>
          <w:bCs/>
        </w:rPr>
      </w:pPr>
      <w:r>
        <w:rPr>
          <w:b/>
          <w:bCs/>
        </w:rPr>
        <w:t>změna objektu</w:t>
      </w:r>
      <w:r w:rsidR="00311439" w:rsidRPr="00311439">
        <w:rPr>
          <w:b/>
          <w:bCs/>
        </w:rPr>
        <w:t xml:space="preserve"> přístavbou, vestavbou</w:t>
      </w:r>
      <w:r w:rsidR="00363EFE">
        <w:rPr>
          <w:b/>
          <w:bCs/>
        </w:rPr>
        <w:t xml:space="preserve">, </w:t>
      </w:r>
      <w:r w:rsidR="00311439" w:rsidRPr="00311439">
        <w:rPr>
          <w:b/>
          <w:bCs/>
        </w:rPr>
        <w:t xml:space="preserve">nástavbou </w:t>
      </w:r>
      <w:r w:rsidR="004979C5">
        <w:rPr>
          <w:b/>
          <w:bCs/>
        </w:rPr>
        <w:t>nebo k jiným podstatným stavebním změnám</w:t>
      </w:r>
    </w:p>
    <w:p w14:paraId="5F4FA7AD" w14:textId="54B3B43B" w:rsidR="00311439" w:rsidRDefault="00311439" w:rsidP="00311439">
      <w:r w:rsidRPr="001F4523">
        <w:t>Objekt se nemění přístavbou, vestavbou ani nástavbou a nedochází k podstatným stavebním změnám.</w:t>
      </w:r>
      <w:r>
        <w:t xml:space="preserve"> </w:t>
      </w:r>
    </w:p>
    <w:p w14:paraId="2AF0A27A" w14:textId="6C95DAF7" w:rsidR="008672AA" w:rsidRDefault="008672AA" w:rsidP="00311439"/>
    <w:p w14:paraId="4F2570D2" w14:textId="7DEACF8B" w:rsidR="001F1AA9" w:rsidRDefault="001F1AA9" w:rsidP="00D57385">
      <w:pPr>
        <w:pStyle w:val="Char"/>
        <w:ind w:left="360"/>
        <w:jc w:val="left"/>
      </w:pPr>
      <w:bookmarkStart w:id="7" w:name="_Toc121395166"/>
      <w:r>
        <w:t>Změn</w:t>
      </w:r>
      <w:r w:rsidR="001B1B0F">
        <w:t>y</w:t>
      </w:r>
      <w:r>
        <w:t xml:space="preserve"> </w:t>
      </w:r>
      <w:r w:rsidRPr="008672AA">
        <w:t>staveb</w:t>
      </w:r>
      <w:r>
        <w:t xml:space="preserve"> skupiny I</w:t>
      </w:r>
      <w:r w:rsidR="009E62FA">
        <w:t xml:space="preserve"> – SO.01</w:t>
      </w:r>
      <w:bookmarkEnd w:id="7"/>
    </w:p>
    <w:p w14:paraId="70CF2FE0" w14:textId="72BA7FA6" w:rsidR="00BF48CD" w:rsidRPr="004052E1" w:rsidRDefault="00BF48CD" w:rsidP="00BF48CD">
      <w:r w:rsidRPr="004052E1">
        <w:t xml:space="preserve">U změn staveb skupiny I nedochází ke změně užívání objektu, prostoru, popř. provozu (prokázáno v kapitole </w:t>
      </w:r>
      <w:r w:rsidR="00BC1CCB">
        <w:t>4.</w:t>
      </w:r>
      <w:r w:rsidRPr="004052E1">
        <w:t xml:space="preserve"> této zprávy) a předmětem řešených stavebních úprav jsou pouze dle ČSN 73 0834 čl. 3.3 následující body:</w:t>
      </w:r>
    </w:p>
    <w:p w14:paraId="576C8AF3" w14:textId="77777777" w:rsidR="00BF48CD" w:rsidRPr="00501C91" w:rsidRDefault="00BF48CD" w:rsidP="00BF48CD">
      <w:pPr>
        <w:rPr>
          <w:highlight w:val="yellow"/>
        </w:rPr>
      </w:pPr>
    </w:p>
    <w:p w14:paraId="7A1B7FBD" w14:textId="76A8FF89" w:rsidR="00BF48CD" w:rsidRPr="004052E1" w:rsidRDefault="00BF48CD">
      <w:pPr>
        <w:pStyle w:val="Odstavecseseznamem"/>
        <w:numPr>
          <w:ilvl w:val="0"/>
          <w:numId w:val="7"/>
        </w:numPr>
        <w:ind w:left="567" w:hanging="284"/>
      </w:pPr>
      <w:r w:rsidRPr="004052E1">
        <w:lastRenderedPageBreak/>
        <w:t>úprava, oprava, výměna nebo nahrazení jednotlivých stavebních konstrukcí – je součástí stavebních úprav</w:t>
      </w:r>
      <w:r w:rsidR="00F76819">
        <w:t>, bez zásahu do nosných konstrukcí</w:t>
      </w:r>
    </w:p>
    <w:p w14:paraId="0C007258" w14:textId="77777777" w:rsidR="00BF48CD" w:rsidRPr="00501C91" w:rsidRDefault="00BF48CD" w:rsidP="00BF48CD">
      <w:pPr>
        <w:pStyle w:val="Odstavecseseznamem"/>
        <w:ind w:left="567"/>
        <w:rPr>
          <w:highlight w:val="yellow"/>
        </w:rPr>
      </w:pPr>
    </w:p>
    <w:p w14:paraId="082F570A" w14:textId="11514CC4" w:rsidR="00BF48CD" w:rsidRPr="00D65200" w:rsidRDefault="00BF48CD">
      <w:pPr>
        <w:pStyle w:val="Odstavecseseznamem"/>
        <w:numPr>
          <w:ilvl w:val="0"/>
          <w:numId w:val="7"/>
        </w:numPr>
        <w:ind w:left="567" w:hanging="284"/>
      </w:pPr>
      <w:r w:rsidRPr="00D65200">
        <w:t xml:space="preserve">výměna, záměna nebo obnova systémů, sestav, popř. prvků technického zařízení budov, které svojí funkcí podmiňují provoz objektu; v rámci výměny, záměny nebo obnovy (a to i v případě, kde uvedená zařízení nebo prostory jsou umístěny v nástavbě nebo přístavbě objektu) může být nově vybudována – </w:t>
      </w:r>
      <w:r w:rsidR="00634972">
        <w:t>je součástí navržených úprav, navrhují se nové kotle a z toho vyplívající dispoziční úpravy</w:t>
      </w:r>
      <w:r w:rsidR="00D527BB">
        <w:t xml:space="preserve"> – </w:t>
      </w:r>
      <w:r w:rsidR="00F76819" w:rsidRPr="00F76819">
        <w:t>úprava vnitřního technického vybavení</w:t>
      </w:r>
      <w:r w:rsidR="00296944">
        <w:t xml:space="preserve"> jako úprava zařizovacích předmětů, </w:t>
      </w:r>
      <w:r w:rsidR="006A6729">
        <w:t xml:space="preserve">běžné </w:t>
      </w:r>
      <w:r w:rsidR="00296944">
        <w:t>elektroinstalace apod.</w:t>
      </w:r>
    </w:p>
    <w:p w14:paraId="1B2ACF89" w14:textId="77777777" w:rsidR="00BF48CD" w:rsidRPr="00501C91" w:rsidRDefault="00BF48CD" w:rsidP="00BF48CD">
      <w:pPr>
        <w:pStyle w:val="Odstavecseseznamem"/>
        <w:ind w:left="567"/>
        <w:rPr>
          <w:highlight w:val="yellow"/>
        </w:rPr>
      </w:pPr>
    </w:p>
    <w:p w14:paraId="54687763" w14:textId="564EB8BB" w:rsidR="00BF48CD" w:rsidRPr="000A525E" w:rsidRDefault="00BF48CD">
      <w:pPr>
        <w:pStyle w:val="Odstavecseseznamem"/>
        <w:numPr>
          <w:ilvl w:val="0"/>
          <w:numId w:val="7"/>
        </w:numPr>
        <w:ind w:left="567" w:hanging="284"/>
      </w:pPr>
      <w:r w:rsidRPr="000A525E">
        <w:t xml:space="preserve">dodatečné vnější tepelné izolace – </w:t>
      </w:r>
      <w:r w:rsidR="00AF2EEA">
        <w:t>není součástí projektu</w:t>
      </w:r>
    </w:p>
    <w:p w14:paraId="46B8E8C8" w14:textId="77777777" w:rsidR="00BF48CD" w:rsidRPr="00501C91" w:rsidRDefault="00BF48CD" w:rsidP="00BF48CD">
      <w:pPr>
        <w:pStyle w:val="Odstavecseseznamem"/>
        <w:ind w:left="567"/>
        <w:rPr>
          <w:highlight w:val="yellow"/>
        </w:rPr>
      </w:pPr>
    </w:p>
    <w:p w14:paraId="62613227" w14:textId="79FE4882" w:rsidR="00693B1A" w:rsidRDefault="00BF48CD">
      <w:pPr>
        <w:pStyle w:val="Odstavecseseznamem"/>
        <w:numPr>
          <w:ilvl w:val="0"/>
          <w:numId w:val="7"/>
        </w:numPr>
        <w:ind w:left="567" w:hanging="284"/>
      </w:pPr>
      <w:r w:rsidRPr="000A525E">
        <w:t xml:space="preserve">různé stavební úpravy stávajících budov skupiny OB1 podle ČSN 73 0833 </w:t>
      </w:r>
      <w:r w:rsidRPr="000A525E">
        <w:br/>
        <w:t xml:space="preserve">– není součástí </w:t>
      </w:r>
      <w:r w:rsidR="00634972">
        <w:t>projektu</w:t>
      </w:r>
    </w:p>
    <w:p w14:paraId="2B10532F" w14:textId="77777777" w:rsidR="00693B1A" w:rsidRPr="000A525E" w:rsidRDefault="00693B1A" w:rsidP="00693B1A"/>
    <w:p w14:paraId="76A3D391" w14:textId="15479476" w:rsidR="00BF48CD" w:rsidRPr="0015411B" w:rsidRDefault="00BF48CD">
      <w:pPr>
        <w:pStyle w:val="Odstavecseseznamem"/>
        <w:numPr>
          <w:ilvl w:val="0"/>
          <w:numId w:val="7"/>
        </w:numPr>
        <w:ind w:left="567" w:hanging="284"/>
      </w:pPr>
      <w:r w:rsidRPr="0015411B">
        <w:t xml:space="preserve">výměna, záměna nebo obnova technologického zařízení – </w:t>
      </w:r>
      <w:r w:rsidR="0077208D">
        <w:t>technologické zařízení se v objektu jako takové nenachází</w:t>
      </w:r>
      <w:r w:rsidR="00634972">
        <w:t>, nejedná se o výrobní objekt</w:t>
      </w:r>
    </w:p>
    <w:p w14:paraId="05F84C27" w14:textId="77777777" w:rsidR="00BF48CD" w:rsidRPr="00501C91" w:rsidRDefault="00BF48CD" w:rsidP="00BF48CD">
      <w:pPr>
        <w:pStyle w:val="Odstavecseseznamem"/>
        <w:ind w:left="567"/>
        <w:rPr>
          <w:highlight w:val="yellow"/>
        </w:rPr>
      </w:pPr>
    </w:p>
    <w:p w14:paraId="691A90B4" w14:textId="44293902" w:rsidR="00BF48CD" w:rsidRPr="00C3527E" w:rsidRDefault="00BF48CD">
      <w:pPr>
        <w:pStyle w:val="Odstavecseseznamem"/>
        <w:numPr>
          <w:ilvl w:val="0"/>
          <w:numId w:val="7"/>
        </w:numPr>
        <w:ind w:left="567" w:hanging="283"/>
        <w:jc w:val="left"/>
      </w:pPr>
      <w:r w:rsidRPr="0015411B">
        <w:t xml:space="preserve">změna vnitřního členění prostorů, kterou v rámci jednoho podlaží nevzniknou v nevýrobních objektech a ve výrobních objektech se skupinou výrob a provozů 4 až 7 (podle ČSN 73 0804) místnosti o podlahové ploše větší než 100 m2; prostor s podlahovou plochou větší než 100 m2 však může vzniknout rozdělením prostoru původně většího – </w:t>
      </w:r>
      <w:r w:rsidR="00C3527E">
        <w:t>nevznikají prostory o ploše větší než 100 m2</w:t>
      </w:r>
      <w:r w:rsidR="00410335">
        <w:t>, nejedná se o rozsáhlé dispoziční úpravy</w:t>
      </w:r>
    </w:p>
    <w:p w14:paraId="663A6F1C" w14:textId="05EB132A" w:rsidR="00BF48CD" w:rsidRPr="00BA0D42" w:rsidRDefault="00BF48CD" w:rsidP="00BA0D42">
      <w:pPr>
        <w:pStyle w:val="Char"/>
        <w:ind w:left="360"/>
        <w:jc w:val="left"/>
      </w:pPr>
      <w:bookmarkStart w:id="8" w:name="_Toc84845279"/>
      <w:bookmarkStart w:id="9" w:name="_Toc121395167"/>
      <w:r w:rsidRPr="00EF31F6">
        <w:t>Technické</w:t>
      </w:r>
      <w:r w:rsidRPr="00BA0D42">
        <w:t xml:space="preserve"> požadavky na změny staveb skupiny I</w:t>
      </w:r>
      <w:bookmarkEnd w:id="8"/>
      <w:r w:rsidR="00BA0D42" w:rsidRPr="00BA0D42">
        <w:t xml:space="preserve"> – SO.01</w:t>
      </w:r>
      <w:bookmarkEnd w:id="9"/>
    </w:p>
    <w:p w14:paraId="6AC57C15" w14:textId="77777777" w:rsidR="00BF48CD" w:rsidRPr="004F6504" w:rsidRDefault="00BF48CD" w:rsidP="00BF48CD">
      <w:pPr>
        <w:rPr>
          <w:szCs w:val="22"/>
        </w:rPr>
      </w:pPr>
      <w:r w:rsidRPr="004F6504">
        <w:rPr>
          <w:szCs w:val="22"/>
        </w:rPr>
        <w:t>Změny staveb supiny I nevyžadují další opatření, pokud splňují tyto požadavky (ČSN 73 0834 čl. 4):</w:t>
      </w:r>
    </w:p>
    <w:p w14:paraId="35361596" w14:textId="77777777" w:rsidR="00BF48CD" w:rsidRPr="004F6504" w:rsidRDefault="00BF48CD" w:rsidP="00BF48CD">
      <w:pPr>
        <w:rPr>
          <w:lang w:val="ru-RU"/>
        </w:rPr>
      </w:pPr>
    </w:p>
    <w:p w14:paraId="76E6DAF4" w14:textId="77777777" w:rsidR="00BF48CD" w:rsidRPr="004F6504" w:rsidRDefault="00BF48CD">
      <w:pPr>
        <w:pStyle w:val="Odstavecseseznamem"/>
        <w:numPr>
          <w:ilvl w:val="0"/>
          <w:numId w:val="7"/>
        </w:numPr>
        <w:ind w:left="567" w:hanging="283"/>
        <w:rPr>
          <w:b/>
          <w:bCs/>
          <w:lang w:val="ru-RU"/>
        </w:rPr>
      </w:pPr>
      <w:r w:rsidRPr="004F6504">
        <w:rPr>
          <w:b/>
          <w:bCs/>
          <w:lang w:val="ru-RU"/>
        </w:rPr>
        <w:t xml:space="preserve">požární </w:t>
      </w:r>
      <w:r w:rsidRPr="004F6504">
        <w:rPr>
          <w:b/>
          <w:bCs/>
        </w:rPr>
        <w:t>odolnost</w:t>
      </w:r>
      <w:r w:rsidRPr="004F6504">
        <w:rPr>
          <w:b/>
          <w:bCs/>
          <w:lang w:val="ru-RU"/>
        </w:rPr>
        <w:t xml:space="preserve"> měněných prvků použitých v měněných nosných stavebních konstrukcích, které zajišťují stabilitu objektu nebo jeho části, nebo jsou použity v konstrukcích ohraničujících únikové cesty nebo oddělují prostory dotčené změnou stavby od prostorů neměněných, není snížena pod původní hodnotu; nepožaduje se však požární odolnost vyšší než 45 minut</w:t>
      </w:r>
    </w:p>
    <w:p w14:paraId="38F04636" w14:textId="602522E0" w:rsidR="00BA444D" w:rsidRDefault="008258D6" w:rsidP="00A93A24">
      <w:r>
        <w:t xml:space="preserve">Navrženými stavebními úpravami nedochází k zásahu do nosné konstrukce objektu. </w:t>
      </w:r>
      <w:r w:rsidR="001021B7">
        <w:t>P</w:t>
      </w:r>
      <w:r>
        <w:t xml:space="preserve">ožární odolnost </w:t>
      </w:r>
      <w:r w:rsidR="001021B7">
        <w:t xml:space="preserve">stávajících </w:t>
      </w:r>
      <w:r>
        <w:t xml:space="preserve">konstrukcí není stavebními úpravami dotčena. </w:t>
      </w:r>
      <w:r w:rsidR="00263ADB">
        <w:t xml:space="preserve"> </w:t>
      </w:r>
      <w:r w:rsidR="0038549D" w:rsidRPr="0038549D">
        <w:t xml:space="preserve">Proběhne pouze malba a nové nátěry na dřevěné stěny a stropy. Nově vzniklé toalety budou provedeny pomocí </w:t>
      </w:r>
      <w:r w:rsidR="003D2CD6">
        <w:t>SDK příček</w:t>
      </w:r>
      <w:r w:rsidR="0038549D" w:rsidRPr="0038549D">
        <w:t>.</w:t>
      </w:r>
      <w:r w:rsidR="0038549D">
        <w:t xml:space="preserve"> Z hlediska požární bezpečnosti nejsou kladeny zvláštní požadavky. </w:t>
      </w:r>
      <w:r w:rsidR="00960AF2">
        <w:t xml:space="preserve">Budou </w:t>
      </w:r>
      <w:r w:rsidR="00944A1F">
        <w:t>dodrženy</w:t>
      </w:r>
      <w:r w:rsidR="00960AF2">
        <w:t xml:space="preserve"> normy a vyhlášky </w:t>
      </w:r>
      <w:r w:rsidR="00944A1F">
        <w:t xml:space="preserve">a zákony </w:t>
      </w:r>
      <w:r w:rsidR="00960AF2">
        <w:t xml:space="preserve">související se stavební činností. </w:t>
      </w:r>
      <w:r w:rsidR="00233C47">
        <w:t>Nedochází ke zhoršení oproti původnímu stavu.</w:t>
      </w:r>
    </w:p>
    <w:p w14:paraId="5DE0B3AD" w14:textId="77777777" w:rsidR="00BA444D" w:rsidRDefault="00BA444D" w:rsidP="00A93A24"/>
    <w:p w14:paraId="710B28BF" w14:textId="77777777" w:rsidR="00D52A7B" w:rsidRDefault="00D52A7B" w:rsidP="00BF48CD"/>
    <w:p w14:paraId="4080E6A1" w14:textId="77777777" w:rsidR="00BF48CD" w:rsidRPr="00065E1B" w:rsidRDefault="00BF48CD">
      <w:pPr>
        <w:pStyle w:val="Odstavecseseznamem"/>
        <w:numPr>
          <w:ilvl w:val="0"/>
          <w:numId w:val="7"/>
        </w:numPr>
        <w:ind w:left="567" w:hanging="283"/>
        <w:rPr>
          <w:b/>
          <w:bCs/>
          <w:lang w:val="ru-RU"/>
        </w:rPr>
      </w:pPr>
      <w:r w:rsidRPr="00065E1B">
        <w:rPr>
          <w:b/>
          <w:bCs/>
          <w:lang w:val="ru-RU"/>
        </w:rPr>
        <w:lastRenderedPageBreak/>
        <w:t>třída reakce stavebních výrobků na oheň nebo druh konstrukcí použitých v měněných stavebních konstrukcích není oproti původnímu stavu zhoršen; na nově provedenou povrchovou úpravu stěn a stropů není použito výrobků třídy reakce na oheň E nebo F, u stropů (podhledů) navíc hmot, které při požáru (při zkoušce podle ČSN 73 0865) jako hořící odkapávají nebo odpadávají; v případě chráněných únikových cest nebo částečně chráněných únikových cest (které nahrazují chráněné únikové cesty) musí být použity výrobky třídy reakce na oheň A1 nebo A2</w:t>
      </w:r>
    </w:p>
    <w:p w14:paraId="719885EA" w14:textId="2BFBB561" w:rsidR="00BF48CD" w:rsidRDefault="003D6347" w:rsidP="00BF48CD">
      <w:r>
        <w:t>Navržené stavební úpravy se provádějí v dřevostavbě. Navržené konstrukce z </w:t>
      </w:r>
      <w:r w:rsidR="003D2CD6">
        <w:t>SDK</w:t>
      </w:r>
      <w:r>
        <w:t xml:space="preserve"> desek odpovídají třídě reakce na oheň </w:t>
      </w:r>
      <w:r w:rsidR="003D2CD6">
        <w:t xml:space="preserve">A1 a A2 a </w:t>
      </w:r>
      <w:r>
        <w:t xml:space="preserve">již používaným výrobkům. Návrh vyhovuje. </w:t>
      </w:r>
      <w:r w:rsidR="00233C47">
        <w:t xml:space="preserve">Nedochází ke zhoršení oproti původnímu stavu. </w:t>
      </w:r>
    </w:p>
    <w:p w14:paraId="0B0AE655" w14:textId="3C3308D8" w:rsidR="000C4B62" w:rsidRDefault="000C4B62" w:rsidP="00BF48CD"/>
    <w:p w14:paraId="20454E82" w14:textId="77777777" w:rsidR="00BF48CD" w:rsidRPr="00274970" w:rsidRDefault="00BF48CD">
      <w:pPr>
        <w:pStyle w:val="Odstavecseseznamem"/>
        <w:numPr>
          <w:ilvl w:val="0"/>
          <w:numId w:val="7"/>
        </w:numPr>
        <w:ind w:left="567" w:hanging="283"/>
        <w:rPr>
          <w:b/>
          <w:bCs/>
          <w:lang w:val="ru-RU"/>
        </w:rPr>
      </w:pPr>
      <w:r w:rsidRPr="00274970">
        <w:rPr>
          <w:b/>
          <w:bCs/>
          <w:lang w:val="ru-RU"/>
        </w:rPr>
        <w:t>šířka nebo výška kterékoliv požárně otevřené plochy v obvodových stěnách není zvětšena o 10% původního rozměru nebo se prokáže, že odstupová vzdálenost vyhovuje příslušným technickým normám a předpisům, popřípadě nepřesahuje (i nevyhovující) stávající odstupovou vzdálenost</w:t>
      </w:r>
    </w:p>
    <w:p w14:paraId="1B89E6F8" w14:textId="59E1A0DD" w:rsidR="00E116BD" w:rsidRDefault="00437993" w:rsidP="00BF48CD">
      <w:pPr>
        <w:rPr>
          <w:szCs w:val="22"/>
          <w:highlight w:val="yellow"/>
        </w:rPr>
      </w:pPr>
      <w:r>
        <w:rPr>
          <w:szCs w:val="22"/>
        </w:rPr>
        <w:t xml:space="preserve">Navržené stavební úpravy nezahrnují změnu v obvodových stěnách a nemění se velikosti stávajících otvorů – oken nebo dveří. </w:t>
      </w:r>
      <w:r w:rsidR="00E116BD">
        <w:rPr>
          <w:szCs w:val="22"/>
        </w:rPr>
        <w:t xml:space="preserve"> </w:t>
      </w:r>
      <w:r w:rsidR="00C77218">
        <w:t>Nedochází ke zhoršení oproti původnímu stavu.</w:t>
      </w:r>
    </w:p>
    <w:p w14:paraId="4B9228CB" w14:textId="77777777" w:rsidR="000A13D5" w:rsidRPr="00501C91" w:rsidRDefault="000A13D5" w:rsidP="00BF48CD">
      <w:pPr>
        <w:rPr>
          <w:szCs w:val="22"/>
          <w:highlight w:val="yellow"/>
        </w:rPr>
      </w:pPr>
    </w:p>
    <w:p w14:paraId="747EB150" w14:textId="77777777" w:rsidR="00BF48CD" w:rsidRPr="00401BB1" w:rsidRDefault="00BF48CD">
      <w:pPr>
        <w:pStyle w:val="Odstavecseseznamem"/>
        <w:numPr>
          <w:ilvl w:val="0"/>
          <w:numId w:val="7"/>
        </w:numPr>
        <w:ind w:left="567" w:hanging="283"/>
        <w:rPr>
          <w:b/>
          <w:bCs/>
          <w:lang w:val="ru-RU"/>
        </w:rPr>
      </w:pPr>
      <w:r w:rsidRPr="00401BB1">
        <w:rPr>
          <w:b/>
          <w:bCs/>
          <w:lang w:val="ru-RU"/>
        </w:rPr>
        <w:t>nově zřizované prostupy všemi stěnami podle a) jsou utěsněny podle ČSN 73 0810</w:t>
      </w:r>
    </w:p>
    <w:p w14:paraId="04129340" w14:textId="0D2F880A" w:rsidR="00BF48CD" w:rsidRPr="007E175E" w:rsidRDefault="00A90272" w:rsidP="00A90272">
      <w:r>
        <w:t xml:space="preserve">S ohledem na rozsah navržených úprav a návrh technických rozvodů a faktem, že objekt není dělen na požární úseky, nejsou kladeny zvýšené požadavky na protipožární ucpávky. Těsnění technických </w:t>
      </w:r>
      <w:proofErr w:type="spellStart"/>
      <w:r>
        <w:t>rovzodů</w:t>
      </w:r>
      <w:proofErr w:type="spellEnd"/>
      <w:r>
        <w:t xml:space="preserve"> skrz konstrukce bude provedeno: D</w:t>
      </w:r>
      <w:r w:rsidR="00BF48CD" w:rsidRPr="007E175E">
        <w:t xml:space="preserve">otěsněním </w:t>
      </w:r>
      <w:r>
        <w:t xml:space="preserve">hmotami třídy reakce na oheň A1 nebo A2, případně s třídou reakce na oheň dle konstrukce, kde je prostup prováděn. </w:t>
      </w:r>
    </w:p>
    <w:p w14:paraId="51832AD9" w14:textId="237B9655" w:rsidR="00BF48CD" w:rsidRPr="009F126A" w:rsidRDefault="00BF48CD" w:rsidP="00BF48CD">
      <w:pPr>
        <w:ind w:left="360"/>
        <w:rPr>
          <w:i/>
          <w:iCs/>
        </w:rPr>
      </w:pPr>
    </w:p>
    <w:p w14:paraId="613AC7AC" w14:textId="77777777" w:rsidR="00BF48CD" w:rsidRPr="00ED4B1C" w:rsidRDefault="00BF48CD">
      <w:pPr>
        <w:pStyle w:val="Odstavecseseznamem"/>
        <w:numPr>
          <w:ilvl w:val="0"/>
          <w:numId w:val="7"/>
        </w:numPr>
        <w:ind w:left="567" w:hanging="283"/>
        <w:rPr>
          <w:b/>
          <w:bCs/>
          <w:lang w:val="ru-RU"/>
        </w:rPr>
      </w:pPr>
      <w:r w:rsidRPr="00ED4B1C">
        <w:rPr>
          <w:b/>
          <w:bCs/>
          <w:lang w:val="ru-RU"/>
        </w:rPr>
        <w:t>nově instalované vzduchotechnické zařízení v objektech dělených či nedělených na požární úseky, nebo v částech objektu nedotčených změnou stavby bude provedeno podle ČSN 73 0872; nově instalované vzduchotechnické rozvody v částech objektu nedotčených změnou stavby nebo nečleněných na požární úseky nesmí být z výrobků třídy reakce na oheň B až F</w:t>
      </w:r>
    </w:p>
    <w:p w14:paraId="2C01CA87" w14:textId="44693C1B" w:rsidR="00A90272" w:rsidRPr="0019703D" w:rsidRDefault="00940481" w:rsidP="00BF48CD">
      <w:r>
        <w:t xml:space="preserve">Navrhuje se běžné podtlakové větrání řešených toalet. </w:t>
      </w:r>
      <w:r w:rsidR="00365248">
        <w:t xml:space="preserve">Kruhové potrubí </w:t>
      </w:r>
      <w:proofErr w:type="spellStart"/>
      <w:r w:rsidR="003D643B">
        <w:t>spiro</w:t>
      </w:r>
      <w:proofErr w:type="spellEnd"/>
      <w:r w:rsidR="00365248">
        <w:t xml:space="preserve"> bude z výrobků třídy reakce na oheň A1/A2.</w:t>
      </w:r>
    </w:p>
    <w:p w14:paraId="3EBACAA2" w14:textId="77777777" w:rsidR="00BF48CD" w:rsidRPr="00ED4B1C" w:rsidRDefault="00BF48CD" w:rsidP="00BF48CD"/>
    <w:p w14:paraId="1EFC8910" w14:textId="77777777" w:rsidR="00BF48CD" w:rsidRPr="00ED4B1C" w:rsidRDefault="00BF48CD">
      <w:pPr>
        <w:pStyle w:val="Odstavecseseznamem"/>
        <w:numPr>
          <w:ilvl w:val="0"/>
          <w:numId w:val="7"/>
        </w:numPr>
        <w:ind w:left="567" w:hanging="283"/>
        <w:rPr>
          <w:b/>
          <w:bCs/>
          <w:lang w:val="ru-RU"/>
        </w:rPr>
      </w:pPr>
      <w:r w:rsidRPr="00ED4B1C">
        <w:rPr>
          <w:b/>
          <w:bCs/>
          <w:lang w:val="ru-RU"/>
        </w:rPr>
        <w:t xml:space="preserve">nově zřizované prostupy všemi stropy jsou utěsněny podle </w:t>
      </w:r>
      <w:r w:rsidRPr="00ED4B1C">
        <w:rPr>
          <w:b/>
          <w:bCs/>
          <w:lang w:val="ru-RU"/>
        </w:rPr>
        <w:br/>
        <w:t>ČSN 73 0810</w:t>
      </w:r>
    </w:p>
    <w:p w14:paraId="5922E6FB" w14:textId="193DAAA3" w:rsidR="00BF48CD" w:rsidRDefault="00BF48CD" w:rsidP="00BF48CD">
      <w:r w:rsidRPr="00ED4B1C">
        <w:t xml:space="preserve">Řešení prostupů je shodné s řešením prostupů stěn a je rozepsáno v odstavci výše v této kapitole. </w:t>
      </w:r>
    </w:p>
    <w:p w14:paraId="6DC7DFB1" w14:textId="77777777" w:rsidR="00A90272" w:rsidRPr="00ED4B1C" w:rsidRDefault="00A90272" w:rsidP="00BF48CD"/>
    <w:p w14:paraId="2B03FF8E" w14:textId="77777777" w:rsidR="00BF48CD" w:rsidRPr="00501C91" w:rsidRDefault="00BF48CD" w:rsidP="00BF48CD">
      <w:pPr>
        <w:rPr>
          <w:highlight w:val="yellow"/>
        </w:rPr>
      </w:pPr>
    </w:p>
    <w:p w14:paraId="536FB24B" w14:textId="77777777" w:rsidR="00BF48CD" w:rsidRPr="00ED4B1C" w:rsidRDefault="00BF48CD">
      <w:pPr>
        <w:pStyle w:val="Odstavecseseznamem"/>
        <w:numPr>
          <w:ilvl w:val="0"/>
          <w:numId w:val="7"/>
        </w:numPr>
        <w:ind w:left="567" w:hanging="283"/>
        <w:rPr>
          <w:b/>
          <w:bCs/>
          <w:lang w:val="ru-RU"/>
        </w:rPr>
      </w:pPr>
      <w:r w:rsidRPr="00ED4B1C">
        <w:rPr>
          <w:b/>
          <w:bCs/>
          <w:lang w:val="ru-RU"/>
        </w:rPr>
        <w:lastRenderedPageBreak/>
        <w:t>v měněné části objektu nejsou původní únikové cesty zúženy ani prodlouženy nebo se prokáže, že jejich rozměry odpovídají normovým požadavkům a ani jiným způsobem není oproti původnímu stavu zhoršena jejich kvalita (např. větrání, požární odolnost a druh stavebních konstrukcí, provedení povrchových úprav, kvalita nášlapné vrstvy podlahy apod.)</w:t>
      </w:r>
    </w:p>
    <w:p w14:paraId="0538D761" w14:textId="166702C4" w:rsidR="00DC3D25" w:rsidRDefault="00283798" w:rsidP="00BF48CD">
      <w:r>
        <w:t xml:space="preserve">Navržené stavební úpravy a drobné úpravy dispozice nemění únikové cesty řešeného objektu. </w:t>
      </w:r>
      <w:r w:rsidR="0061109D">
        <w:t xml:space="preserve">Návrhem nedochází ke zhoršení stávajícího stavu. </w:t>
      </w:r>
      <w:r w:rsidR="00833C02">
        <w:t xml:space="preserve"> </w:t>
      </w:r>
    </w:p>
    <w:p w14:paraId="4F08A054" w14:textId="08E58EDB" w:rsidR="00DC3D25" w:rsidRDefault="00DC3D25">
      <w:pPr>
        <w:jc w:val="left"/>
      </w:pPr>
    </w:p>
    <w:p w14:paraId="5CC60472" w14:textId="77777777" w:rsidR="00BF48CD" w:rsidRPr="00B57F8D" w:rsidRDefault="00BF48CD">
      <w:pPr>
        <w:pStyle w:val="Odstavecseseznamem"/>
        <w:numPr>
          <w:ilvl w:val="0"/>
          <w:numId w:val="7"/>
        </w:numPr>
        <w:ind w:left="567" w:hanging="283"/>
        <w:rPr>
          <w:b/>
          <w:bCs/>
          <w:lang w:val="ru-RU"/>
        </w:rPr>
      </w:pPr>
      <w:r w:rsidRPr="00B57F8D">
        <w:rPr>
          <w:b/>
          <w:bCs/>
          <w:lang w:val="ru-RU"/>
        </w:rPr>
        <w:t>je vytvořen požární úsek z prostorů podle ČSN 73 0834 bodu 3.3b), pokud to ČSN 73 0802, ČSN 73 0804 nebo přidružené normy jednotlivě vyžadují; požárně dělící konstrukce tohoto požární úseku mohou být bez dalšího průkazu navrženy pro III. stupeň požární bezpečnosti; III. stupni požární bezpečnosti musí odpovídat všechny požadavky na stavební konstrukce, včetně požadavků na požárně dělící konstrukce oddělující požární úsek od sousedních prostorů (nepřihlíží se k případnému požárnímu riziku v ostatních částech objektu)</w:t>
      </w:r>
    </w:p>
    <w:p w14:paraId="775B0C37" w14:textId="75DD5F77" w:rsidR="005822E1" w:rsidRDefault="005219B6" w:rsidP="00BF48CD">
      <w:r>
        <w:t>Navrženými stavebními úpravami nedochází k</w:t>
      </w:r>
      <w:r w:rsidR="00FE3882">
        <w:t xml:space="preserve"> požadavkům na vytvoření nového požárního úseku. </w:t>
      </w:r>
      <w:r w:rsidR="005822E1">
        <w:t xml:space="preserve"> </w:t>
      </w:r>
    </w:p>
    <w:p w14:paraId="5325261E" w14:textId="77777777" w:rsidR="00BF48CD" w:rsidRPr="00501C91" w:rsidRDefault="00BF48CD" w:rsidP="00BF48CD">
      <w:pPr>
        <w:rPr>
          <w:highlight w:val="yellow"/>
        </w:rPr>
      </w:pPr>
    </w:p>
    <w:p w14:paraId="53342CBB" w14:textId="77777777" w:rsidR="00BF48CD" w:rsidRPr="0056280A" w:rsidRDefault="00BF48CD">
      <w:pPr>
        <w:pStyle w:val="Odstavecseseznamem"/>
        <w:numPr>
          <w:ilvl w:val="0"/>
          <w:numId w:val="7"/>
        </w:numPr>
        <w:ind w:left="567" w:hanging="283"/>
        <w:rPr>
          <w:b/>
          <w:bCs/>
          <w:lang w:val="ru-RU"/>
        </w:rPr>
      </w:pPr>
      <w:r w:rsidRPr="0056280A">
        <w:rPr>
          <w:b/>
          <w:bCs/>
          <w:lang w:val="ru-RU"/>
        </w:rPr>
        <w:t>v měněné části objektu nejsou změny stavby zhoršeny původní parametry zařízení umožňující protipožární zásah, zejména příjezdové komunikace, nástupní plochy, zásahové cesty a vnější odběrná místa požární vody; u vnitřních hydrantových systémů lze ponechat původní hydranty včetně stávající funkční výzbroje; v měněné části objektu musí být rozmístěny přenosné hasicí přístroje podle zásad ČSN 73 0802, ČSN 73 0804 nebo přidružených norem</w:t>
      </w:r>
    </w:p>
    <w:p w14:paraId="5253B38C" w14:textId="06139EEC" w:rsidR="00CC1FB7" w:rsidRDefault="00BF48CD" w:rsidP="00BF48CD">
      <w:r w:rsidRPr="000F651E">
        <w:t>Stavebními úpravami nejsou zhoršeny parametry pro zařízení umožňující protipožární zásah</w:t>
      </w:r>
      <w:r w:rsidR="00F34EE7">
        <w:t>.</w:t>
      </w:r>
      <w:r w:rsidRPr="000F651E">
        <w:t xml:space="preserve"> </w:t>
      </w:r>
      <w:r w:rsidR="00AC05AA">
        <w:t>Vedení zásahu je možné z přilehlých ploch areálu</w:t>
      </w:r>
      <w:r w:rsidR="00381877">
        <w:t xml:space="preserve">. </w:t>
      </w:r>
    </w:p>
    <w:p w14:paraId="77273AF0" w14:textId="77777777" w:rsidR="00CC1FB7" w:rsidRDefault="00CC1FB7" w:rsidP="00BF48CD"/>
    <w:p w14:paraId="6B68022E" w14:textId="0553CB44" w:rsidR="00093212" w:rsidRDefault="00B2404E" w:rsidP="009A3807">
      <w:r>
        <w:t xml:space="preserve">Vnitřní odběrná místa </w:t>
      </w:r>
      <w:r w:rsidR="0064460C">
        <w:t>ne</w:t>
      </w:r>
      <w:r w:rsidR="00E007ED">
        <w:t>ní</w:t>
      </w:r>
      <w:r>
        <w:t xml:space="preserve"> požadováno zřizovat. Nemění se účel užívání. Nemění se množství požárního zatížení. Nemění se zastavěná plocha objektu. </w:t>
      </w:r>
    </w:p>
    <w:p w14:paraId="56235376" w14:textId="2445CAE8" w:rsidR="00D02350" w:rsidRDefault="00D02350" w:rsidP="009A3807"/>
    <w:p w14:paraId="2485F57C" w14:textId="7F57A0C2" w:rsidR="00D02350" w:rsidRDefault="00D02350" w:rsidP="009A3807">
      <w:r>
        <w:t xml:space="preserve">Vnější odběrná místa pro požární vodu jsou zajištěna pomocí </w:t>
      </w:r>
      <w:r w:rsidR="007A4D69">
        <w:t>veřejného vodovodu a na něm osazených hydrantů.</w:t>
      </w:r>
      <w:r>
        <w:t xml:space="preserve"> </w:t>
      </w:r>
    </w:p>
    <w:p w14:paraId="4B735354" w14:textId="19C551F9" w:rsidR="009050D4" w:rsidRDefault="009050D4" w:rsidP="009A3807"/>
    <w:p w14:paraId="24134A5F" w14:textId="77777777" w:rsidR="00AC1E97" w:rsidRDefault="00AC1E97" w:rsidP="00AC1E97">
      <w:r>
        <w:t xml:space="preserve">Vybavení objektu přenosnými hasicími přístroji bude stávající. </w:t>
      </w:r>
    </w:p>
    <w:p w14:paraId="101F83E3" w14:textId="77777777" w:rsidR="00AC1E97" w:rsidRDefault="00AC1E97" w:rsidP="009A3807"/>
    <w:p w14:paraId="06FF646D" w14:textId="66182E4B" w:rsidR="009050D4" w:rsidRPr="000A7F60" w:rsidRDefault="009050D4" w:rsidP="009A3807">
      <w:r>
        <w:t xml:space="preserve">Přístupové komunikace do areálu jsou zajištěny stávajícím způsobem. Navržené </w:t>
      </w:r>
      <w:r w:rsidR="008279CD">
        <w:t>stavební</w:t>
      </w:r>
      <w:r>
        <w:t xml:space="preserve"> úpravy nemění přístup do areálu a do řešeného objektu. Nástupní plocha není požadována. Vnitřní zásahové cesty nejsou požadovány. </w:t>
      </w:r>
    </w:p>
    <w:p w14:paraId="2574C652" w14:textId="21F40708" w:rsidR="00474E60" w:rsidRDefault="00474E60" w:rsidP="00BF48CD">
      <w:pPr>
        <w:rPr>
          <w:highlight w:val="yellow"/>
        </w:rPr>
      </w:pPr>
    </w:p>
    <w:p w14:paraId="29BE829E" w14:textId="0CA5B088" w:rsidR="00EA21D8" w:rsidRDefault="00EA21D8" w:rsidP="00BF48CD">
      <w:pPr>
        <w:rPr>
          <w:highlight w:val="yellow"/>
        </w:rPr>
      </w:pPr>
    </w:p>
    <w:p w14:paraId="4B720FAC" w14:textId="71D01126" w:rsidR="00EA21D8" w:rsidRDefault="00EA21D8" w:rsidP="00BF48CD">
      <w:pPr>
        <w:rPr>
          <w:highlight w:val="yellow"/>
        </w:rPr>
      </w:pPr>
    </w:p>
    <w:p w14:paraId="562ECC93" w14:textId="5C6B0149" w:rsidR="00EA21D8" w:rsidRDefault="00EA21D8" w:rsidP="00BF48CD">
      <w:pPr>
        <w:rPr>
          <w:highlight w:val="yellow"/>
        </w:rPr>
      </w:pPr>
    </w:p>
    <w:p w14:paraId="0F9EABA5" w14:textId="1AB7CFB2" w:rsidR="00EA21D8" w:rsidRDefault="00EA21D8" w:rsidP="00EA21D8">
      <w:pPr>
        <w:pStyle w:val="Char"/>
        <w:ind w:left="360"/>
        <w:jc w:val="left"/>
      </w:pPr>
      <w:bookmarkStart w:id="10" w:name="_Toc121395168"/>
      <w:r>
        <w:lastRenderedPageBreak/>
        <w:t xml:space="preserve">Zhodnocení změny užívání objektu, </w:t>
      </w:r>
      <w:r>
        <w:br/>
        <w:t>prostoru nebo provozu SO.0</w:t>
      </w:r>
      <w:r w:rsidR="00987703">
        <w:t>2</w:t>
      </w:r>
      <w:bookmarkEnd w:id="10"/>
    </w:p>
    <w:p w14:paraId="552B8F57" w14:textId="77777777" w:rsidR="00EA21D8" w:rsidRDefault="00EA21D8" w:rsidP="00EA21D8">
      <w:r>
        <w:t xml:space="preserve">Projektem navržené stavební úpravy objektu budou posouzeny dle ČSN 73 0834 Změny staveb s přihlédnutím k původnímu využití objektu a k současnému využití a stavu objektu. </w:t>
      </w:r>
      <w:r w:rsidRPr="00B10DB3">
        <w:t xml:space="preserve">Navržené stavební úpravy jsou zatříděny jako </w:t>
      </w:r>
      <w:r w:rsidRPr="00B10DB3">
        <w:rPr>
          <w:b/>
        </w:rPr>
        <w:t>změna stavby skupiny</w:t>
      </w:r>
      <w:r>
        <w:rPr>
          <w:b/>
        </w:rPr>
        <w:t xml:space="preserve"> I</w:t>
      </w:r>
      <w:r w:rsidRPr="00B10DB3">
        <w:t>.</w:t>
      </w:r>
    </w:p>
    <w:p w14:paraId="0326D181" w14:textId="77777777" w:rsidR="00EA21D8" w:rsidRDefault="00EA21D8" w:rsidP="00EA21D8">
      <w:pPr>
        <w:jc w:val="left"/>
      </w:pPr>
    </w:p>
    <w:p w14:paraId="1FA91B66" w14:textId="77777777" w:rsidR="00EA21D8" w:rsidRPr="00FE6986" w:rsidRDefault="00EA21D8" w:rsidP="00EA21D8">
      <w:pPr>
        <w:rPr>
          <w:b/>
          <w:bCs/>
        </w:rPr>
      </w:pPr>
      <w:r w:rsidRPr="00FE6986">
        <w:rPr>
          <w:b/>
          <w:bCs/>
        </w:rPr>
        <w:t>Změna užívání objektu, prostoru je z hlediska požární bezpečnosti staveb pouze změna, která u mě</w:t>
      </w:r>
      <w:r>
        <w:rPr>
          <w:b/>
          <w:bCs/>
        </w:rPr>
        <w:t>ně</w:t>
      </w:r>
      <w:r w:rsidRPr="00FE6986">
        <w:rPr>
          <w:b/>
          <w:bCs/>
        </w:rPr>
        <w:t>ného prostoru vede:</w:t>
      </w:r>
    </w:p>
    <w:p w14:paraId="358CE395" w14:textId="77777777" w:rsidR="00EA21D8" w:rsidRPr="001F4523" w:rsidRDefault="00EA21D8" w:rsidP="00EA21D8"/>
    <w:p w14:paraId="7903A890" w14:textId="77777777" w:rsidR="00EA21D8" w:rsidRPr="0029597B" w:rsidRDefault="00EA21D8">
      <w:pPr>
        <w:pStyle w:val="Odstavecseseznamem"/>
        <w:numPr>
          <w:ilvl w:val="0"/>
          <w:numId w:val="6"/>
        </w:numPr>
        <w:rPr>
          <w:b/>
        </w:rPr>
      </w:pPr>
      <w:r w:rsidRPr="004558DD">
        <w:rPr>
          <w:b/>
        </w:rPr>
        <w:t>ke zvýšení požárního rizika, které je vyjádřeno u nevýrobního objektu zvýšením součinu (</w:t>
      </w:r>
      <w:proofErr w:type="spellStart"/>
      <w:r w:rsidRPr="004558DD">
        <w:rPr>
          <w:b/>
        </w:rPr>
        <w:t>p</w:t>
      </w:r>
      <w:r w:rsidRPr="004558DD">
        <w:rPr>
          <w:b/>
          <w:vertAlign w:val="subscript"/>
        </w:rPr>
        <w:t>n</w:t>
      </w:r>
      <w:r w:rsidRPr="004558DD">
        <w:rPr>
          <w:b/>
        </w:rPr>
        <w:t>·a</w:t>
      </w:r>
      <w:r w:rsidRPr="004558DD">
        <w:rPr>
          <w:b/>
          <w:vertAlign w:val="subscript"/>
        </w:rPr>
        <w:t>n</w:t>
      </w:r>
      <w:r w:rsidRPr="004558DD">
        <w:rPr>
          <w:b/>
        </w:rPr>
        <w:t>·c</w:t>
      </w:r>
      <w:proofErr w:type="spellEnd"/>
      <w:r w:rsidRPr="004558DD">
        <w:rPr>
          <w:b/>
        </w:rPr>
        <w:t>) o více než 15 kg/m</w:t>
      </w:r>
      <w:r w:rsidRPr="004558DD">
        <w:rPr>
          <w:b/>
          <w:vertAlign w:val="superscript"/>
        </w:rPr>
        <w:t>2</w:t>
      </w:r>
      <w:r>
        <w:rPr>
          <w:b/>
        </w:rPr>
        <w:t>:</w:t>
      </w:r>
    </w:p>
    <w:p w14:paraId="1C66898F" w14:textId="77777777" w:rsidR="00EA21D8" w:rsidRDefault="00EA21D8" w:rsidP="00EA21D8">
      <w:r>
        <w:t>Navrženými úpravami nedochází ke zvýšení požárního rizika o 15 kg/m2.</w:t>
      </w:r>
    </w:p>
    <w:p w14:paraId="42DDFDEB" w14:textId="77777777" w:rsidR="00EA21D8" w:rsidRDefault="00EA21D8" w:rsidP="00EA21D8">
      <w:r>
        <w:t xml:space="preserve"> </w:t>
      </w:r>
    </w:p>
    <w:p w14:paraId="5962FAA9" w14:textId="77777777" w:rsidR="00EA21D8" w:rsidRPr="001F4523" w:rsidRDefault="00EA21D8">
      <w:pPr>
        <w:pStyle w:val="Odstavecseseznamem"/>
        <w:numPr>
          <w:ilvl w:val="0"/>
          <w:numId w:val="6"/>
        </w:numPr>
        <w:rPr>
          <w:b/>
        </w:rPr>
      </w:pPr>
      <w:r w:rsidRPr="001F4523">
        <w:rPr>
          <w:b/>
        </w:rPr>
        <w:t>ke zvýšení počtu osob unikajících z měněného objektu nebo jeho částí, pokud se počet osob započitatelný na kteroukoliv únikovou komunikaci zvýší o více než 20 % stávajícího stavu; pokud se určí zvýšený počet osob o více než 20 %, musí se současně prokázat, že kterákoliv dotčená stávající společná komunikace vyhovuje podle příslušné požární normy úniku celkového počtu osob; i když jde o uvedené zvýšené počty osob, avšak prokáží se vyhovující stávající komunikace, nepovažuje se zvýšený počet osob za změnu užívání objektu, prostoru nebo provozu:</w:t>
      </w:r>
    </w:p>
    <w:p w14:paraId="4536FA83" w14:textId="73ACA1CE" w:rsidR="00EA21D8" w:rsidRDefault="00EA21D8" w:rsidP="00EA21D8">
      <w:r>
        <w:t>Stavebními úpravami nedochází k navýšení počtu unikajících osob. Budova v současnosti sloužit svému účelu.</w:t>
      </w:r>
    </w:p>
    <w:p w14:paraId="40C83EF7" w14:textId="77777777" w:rsidR="00EA21D8" w:rsidRDefault="00EA21D8" w:rsidP="00EA21D8"/>
    <w:p w14:paraId="17DB58B4" w14:textId="77777777" w:rsidR="00EA21D8" w:rsidRDefault="00EA21D8" w:rsidP="00EA21D8">
      <w:r>
        <w:t xml:space="preserve">Stávající účel užívání: mateřská škola – nově bude objekt sloužit jako školní družina pro děti s autistickým postižením. Nejedná se o děti se sníženou zrakovou či sluchovou schopností, ale děti s mírnou mentální poruchou. </w:t>
      </w:r>
    </w:p>
    <w:p w14:paraId="69355A9D" w14:textId="3368DB1E" w:rsidR="00EA21D8" w:rsidRDefault="00EA21D8" w:rsidP="00EA21D8">
      <w:r>
        <w:t>S ohledem na požární bezpečnost a záměně skupiny dětí se nejedná o rozdílnou skupinu osob mezi dětmi mateřské školy v porovnání s dětmi základní školy s autistickým postižením. Obě dvě skupiny se dají charakterizovat jako osoby s omezenou schopností pohybu odkázané na částečnou pomoc jiných osob.</w:t>
      </w:r>
    </w:p>
    <w:p w14:paraId="58AADF45" w14:textId="77777777" w:rsidR="00EA21D8" w:rsidRDefault="00EA21D8" w:rsidP="00EA21D8">
      <w:pPr>
        <w:jc w:val="left"/>
      </w:pPr>
    </w:p>
    <w:p w14:paraId="3EE22FDF" w14:textId="77777777" w:rsidR="00EA21D8" w:rsidRPr="0029597B" w:rsidRDefault="00EA21D8">
      <w:pPr>
        <w:pStyle w:val="Odstavecseseznamem"/>
        <w:numPr>
          <w:ilvl w:val="0"/>
          <w:numId w:val="6"/>
        </w:numPr>
        <w:rPr>
          <w:b/>
          <w:bCs/>
        </w:rPr>
      </w:pPr>
      <w:r w:rsidRPr="0029597B">
        <w:rPr>
          <w:b/>
          <w:bCs/>
        </w:rPr>
        <w:t>ke zvýšení počtu osob s omezenou schopností pohybu nebo neschopných samostatného pohybu o více než 12 osob na kterékoliv únikové cestě z objektu</w:t>
      </w:r>
    </w:p>
    <w:p w14:paraId="06535B00" w14:textId="2818843E" w:rsidR="00EA21D8" w:rsidRDefault="00EA21D8" w:rsidP="00EA21D8">
      <w:r w:rsidRPr="00E43D1D">
        <w:t>Ke zvýšení počtu unikajících osob s omezenou schopností pohybu nebo neschopných samostatného pohybu</w:t>
      </w:r>
      <w:r>
        <w:t xml:space="preserve"> navrženými stavebními úpravami </w:t>
      </w:r>
      <w:r w:rsidRPr="00E43D1D">
        <w:t>nedochází.</w:t>
      </w:r>
      <w:r>
        <w:t xml:space="preserve"> </w:t>
      </w:r>
    </w:p>
    <w:p w14:paraId="4A710DA2" w14:textId="154A7DCA" w:rsidR="00AE5C6E" w:rsidRDefault="00AE5C6E" w:rsidP="00AE5C6E">
      <w:r>
        <w:t xml:space="preserve">Stávající účel užívání: mateřská škola – nově bude objekt sloužit jako školní družina pro děti s autistickým postižením. Nejedná se o děti se sníženou zrakovou či sluchovou schopností, ale děti s mírnou mentální poruchou. </w:t>
      </w:r>
    </w:p>
    <w:p w14:paraId="65C8600F" w14:textId="77777777" w:rsidR="00AE5C6E" w:rsidRDefault="00AE5C6E" w:rsidP="00AE5C6E"/>
    <w:p w14:paraId="6E24CFF3" w14:textId="77777777" w:rsidR="00AE5C6E" w:rsidRDefault="00AE5C6E" w:rsidP="00AE5C6E">
      <w:r>
        <w:t xml:space="preserve">S ohledem na požární bezpečnost a záměně skupiny dětí se nejedná o rozdílnou skupinu osob mezi dětmi mateřské školy v porovnání s dětmi základní školy s </w:t>
      </w:r>
      <w:r>
        <w:lastRenderedPageBreak/>
        <w:t>autistickým postižením. Obě dvě skupiny se dají charakterizovat jako osoby s omezenou schopností pohybu odkázané na částečnou pomoc jiných osob.</w:t>
      </w:r>
    </w:p>
    <w:p w14:paraId="4F960CAC" w14:textId="77777777" w:rsidR="00AE5C6E" w:rsidRPr="00D84581" w:rsidRDefault="00AE5C6E" w:rsidP="00EA21D8"/>
    <w:p w14:paraId="3A53D872" w14:textId="77777777" w:rsidR="00EA21D8" w:rsidRDefault="00EA21D8">
      <w:pPr>
        <w:pStyle w:val="Odstavecseseznamem"/>
        <w:numPr>
          <w:ilvl w:val="0"/>
          <w:numId w:val="6"/>
        </w:numPr>
        <w:rPr>
          <w:b/>
          <w:bCs/>
        </w:rPr>
      </w:pPr>
      <w:r w:rsidRPr="004253AE">
        <w:rPr>
          <w:b/>
          <w:bCs/>
        </w:rPr>
        <w:t>k záměně funkce objektu nebo měněné části objektu ve vztahu na příslušné projektové normy; za záměnu příslušné projektové normy se považuje i změna užívání, kterou se upravují objekty, prostory nebo provozy</w:t>
      </w:r>
    </w:p>
    <w:p w14:paraId="3DA36B60" w14:textId="77777777" w:rsidR="00EA21D8" w:rsidRDefault="00EA21D8" w:rsidP="00EA21D8">
      <w:r w:rsidRPr="007306CC">
        <w:t xml:space="preserve">Stavebními úpravami </w:t>
      </w:r>
      <w:r>
        <w:t>ne</w:t>
      </w:r>
      <w:r w:rsidRPr="007306CC">
        <w:t xml:space="preserve">dochází ke změně </w:t>
      </w:r>
      <w:r>
        <w:t xml:space="preserve">příslušné projektové normy. </w:t>
      </w:r>
      <w:r w:rsidRPr="007306CC">
        <w:t xml:space="preserve">Stavba bude </w:t>
      </w:r>
      <w:r>
        <w:t xml:space="preserve">jako celek </w:t>
      </w:r>
      <w:r w:rsidRPr="007306CC">
        <w:t xml:space="preserve">nadále sloužit </w:t>
      </w:r>
      <w:r>
        <w:t>svému účelu.</w:t>
      </w:r>
    </w:p>
    <w:p w14:paraId="415B132C" w14:textId="77777777" w:rsidR="00EA21D8" w:rsidRDefault="00EA21D8" w:rsidP="00EA21D8"/>
    <w:p w14:paraId="5DFB5BE5" w14:textId="77777777" w:rsidR="00EA21D8" w:rsidRPr="00311439" w:rsidRDefault="00EA21D8">
      <w:pPr>
        <w:pStyle w:val="Odstavecseseznamem"/>
        <w:numPr>
          <w:ilvl w:val="0"/>
          <w:numId w:val="6"/>
        </w:numPr>
        <w:rPr>
          <w:b/>
          <w:bCs/>
        </w:rPr>
      </w:pPr>
      <w:r>
        <w:rPr>
          <w:b/>
          <w:bCs/>
        </w:rPr>
        <w:t>změna objektu</w:t>
      </w:r>
      <w:r w:rsidRPr="00311439">
        <w:rPr>
          <w:b/>
          <w:bCs/>
        </w:rPr>
        <w:t xml:space="preserve"> přístavbou, vestavbou</w:t>
      </w:r>
      <w:r>
        <w:rPr>
          <w:b/>
          <w:bCs/>
        </w:rPr>
        <w:t xml:space="preserve">, </w:t>
      </w:r>
      <w:r w:rsidRPr="00311439">
        <w:rPr>
          <w:b/>
          <w:bCs/>
        </w:rPr>
        <w:t xml:space="preserve">nástavbou </w:t>
      </w:r>
      <w:r>
        <w:rPr>
          <w:b/>
          <w:bCs/>
        </w:rPr>
        <w:t>nebo k jiným podstatným stavebním změnám</w:t>
      </w:r>
    </w:p>
    <w:p w14:paraId="0F014306" w14:textId="77777777" w:rsidR="00EA21D8" w:rsidRDefault="00EA21D8" w:rsidP="00EA21D8">
      <w:r w:rsidRPr="001F4523">
        <w:t>Objekt se nemění přístavbou, vestavbou ani nástavbou a nedochází k podstatným stavebním změnám.</w:t>
      </w:r>
      <w:r>
        <w:t xml:space="preserve"> </w:t>
      </w:r>
    </w:p>
    <w:p w14:paraId="3E75070F" w14:textId="77777777" w:rsidR="00EA21D8" w:rsidRDefault="00EA21D8" w:rsidP="00EA21D8"/>
    <w:p w14:paraId="2A9CA809" w14:textId="7464E877" w:rsidR="00EA21D8" w:rsidRDefault="00EA21D8" w:rsidP="00EA21D8">
      <w:pPr>
        <w:pStyle w:val="Char"/>
        <w:ind w:left="360"/>
        <w:jc w:val="left"/>
      </w:pPr>
      <w:bookmarkStart w:id="11" w:name="_Toc121395169"/>
      <w:r>
        <w:t xml:space="preserve">Změny </w:t>
      </w:r>
      <w:r w:rsidRPr="008672AA">
        <w:t>staveb</w:t>
      </w:r>
      <w:r>
        <w:t xml:space="preserve"> skupiny I – SO.0</w:t>
      </w:r>
      <w:r w:rsidR="00987703">
        <w:t>2</w:t>
      </w:r>
      <w:bookmarkEnd w:id="11"/>
    </w:p>
    <w:p w14:paraId="56E73616" w14:textId="77777777" w:rsidR="00EA21D8" w:rsidRPr="004052E1" w:rsidRDefault="00EA21D8" w:rsidP="00EA21D8">
      <w:r w:rsidRPr="004052E1">
        <w:t xml:space="preserve">U změn staveb skupiny I nedochází ke změně užívání objektu, prostoru, popř. provozu (prokázáno v kapitole </w:t>
      </w:r>
      <w:r>
        <w:t>4.</w:t>
      </w:r>
      <w:r w:rsidRPr="004052E1">
        <w:t xml:space="preserve"> této zprávy) a předmětem řešených stavebních úprav jsou pouze dle ČSN 73 0834 čl. 3.3 následující body:</w:t>
      </w:r>
    </w:p>
    <w:p w14:paraId="7F12DB81" w14:textId="77777777" w:rsidR="00EA21D8" w:rsidRPr="00501C91" w:rsidRDefault="00EA21D8" w:rsidP="00EA21D8">
      <w:pPr>
        <w:rPr>
          <w:highlight w:val="yellow"/>
        </w:rPr>
      </w:pPr>
    </w:p>
    <w:p w14:paraId="117BEB30" w14:textId="77777777" w:rsidR="00EA21D8" w:rsidRPr="004052E1" w:rsidRDefault="00EA21D8">
      <w:pPr>
        <w:pStyle w:val="Odstavecseseznamem"/>
        <w:numPr>
          <w:ilvl w:val="0"/>
          <w:numId w:val="7"/>
        </w:numPr>
        <w:ind w:left="567" w:hanging="284"/>
      </w:pPr>
      <w:r w:rsidRPr="004052E1">
        <w:t>úprava, oprava, výměna nebo nahrazení jednotlivých stavebních konstrukcí – je součástí stavebních úprav</w:t>
      </w:r>
      <w:r>
        <w:t>, bez zásahu do nosných konstrukcí</w:t>
      </w:r>
    </w:p>
    <w:p w14:paraId="59FA45B6" w14:textId="77777777" w:rsidR="00EA21D8" w:rsidRPr="00501C91" w:rsidRDefault="00EA21D8" w:rsidP="00EA21D8">
      <w:pPr>
        <w:pStyle w:val="Odstavecseseznamem"/>
        <w:ind w:left="567"/>
        <w:rPr>
          <w:highlight w:val="yellow"/>
        </w:rPr>
      </w:pPr>
    </w:p>
    <w:p w14:paraId="71513693" w14:textId="77777777" w:rsidR="00EA21D8" w:rsidRPr="00D65200" w:rsidRDefault="00EA21D8">
      <w:pPr>
        <w:pStyle w:val="Odstavecseseznamem"/>
        <w:numPr>
          <w:ilvl w:val="0"/>
          <w:numId w:val="7"/>
        </w:numPr>
        <w:ind w:left="567" w:hanging="284"/>
      </w:pPr>
      <w:r w:rsidRPr="00D65200">
        <w:t xml:space="preserve">výměna, záměna nebo obnova systémů, sestav, popř. prvků technického zařízení budov, které svojí funkcí podmiňují provoz objektu; v rámci výměny, záměny nebo obnovy (a to i v případě, kde uvedená zařízení nebo prostory jsou umístěny v nástavbě nebo přístavbě objektu) může být nově vybudována – </w:t>
      </w:r>
      <w:r>
        <w:t xml:space="preserve">je součástí navržených úprav, navrhují se nové kotle a z toho vyplívající dispoziční úpravy – </w:t>
      </w:r>
      <w:r w:rsidRPr="00F76819">
        <w:t>úprava vnitřního technického vybavení</w:t>
      </w:r>
      <w:r>
        <w:t xml:space="preserve"> jako úprava zařizovacích předmětů, běžné elektroinstalace apod.</w:t>
      </w:r>
    </w:p>
    <w:p w14:paraId="53A78EFA" w14:textId="77777777" w:rsidR="00EA21D8" w:rsidRPr="00501C91" w:rsidRDefault="00EA21D8" w:rsidP="00EA21D8">
      <w:pPr>
        <w:pStyle w:val="Odstavecseseznamem"/>
        <w:ind w:left="567"/>
        <w:rPr>
          <w:highlight w:val="yellow"/>
        </w:rPr>
      </w:pPr>
    </w:p>
    <w:p w14:paraId="5E24E41C" w14:textId="77777777" w:rsidR="00EA21D8" w:rsidRPr="000A525E" w:rsidRDefault="00EA21D8">
      <w:pPr>
        <w:pStyle w:val="Odstavecseseznamem"/>
        <w:numPr>
          <w:ilvl w:val="0"/>
          <w:numId w:val="7"/>
        </w:numPr>
        <w:ind w:left="567" w:hanging="284"/>
      </w:pPr>
      <w:r w:rsidRPr="000A525E">
        <w:t xml:space="preserve">dodatečné vnější tepelné izolace – </w:t>
      </w:r>
      <w:r>
        <w:t>není součástí projektu</w:t>
      </w:r>
    </w:p>
    <w:p w14:paraId="484FF777" w14:textId="77777777" w:rsidR="00EA21D8" w:rsidRPr="00501C91" w:rsidRDefault="00EA21D8" w:rsidP="00EA21D8">
      <w:pPr>
        <w:pStyle w:val="Odstavecseseznamem"/>
        <w:ind w:left="567"/>
        <w:rPr>
          <w:highlight w:val="yellow"/>
        </w:rPr>
      </w:pPr>
    </w:p>
    <w:p w14:paraId="3ED55C48" w14:textId="77777777" w:rsidR="00EA21D8" w:rsidRDefault="00EA21D8">
      <w:pPr>
        <w:pStyle w:val="Odstavecseseznamem"/>
        <w:numPr>
          <w:ilvl w:val="0"/>
          <w:numId w:val="7"/>
        </w:numPr>
        <w:ind w:left="567" w:hanging="284"/>
      </w:pPr>
      <w:r w:rsidRPr="000A525E">
        <w:t xml:space="preserve">různé stavební úpravy stávajících budov skupiny OB1 podle ČSN 73 0833 </w:t>
      </w:r>
      <w:r w:rsidRPr="000A525E">
        <w:br/>
        <w:t xml:space="preserve">– není součástí </w:t>
      </w:r>
      <w:r>
        <w:t>projektu</w:t>
      </w:r>
    </w:p>
    <w:p w14:paraId="1A421E02" w14:textId="77777777" w:rsidR="00EA21D8" w:rsidRPr="000A525E" w:rsidRDefault="00EA21D8" w:rsidP="00EA21D8"/>
    <w:p w14:paraId="7586031F" w14:textId="77777777" w:rsidR="00EA21D8" w:rsidRPr="0015411B" w:rsidRDefault="00EA21D8">
      <w:pPr>
        <w:pStyle w:val="Odstavecseseznamem"/>
        <w:numPr>
          <w:ilvl w:val="0"/>
          <w:numId w:val="7"/>
        </w:numPr>
        <w:ind w:left="567" w:hanging="284"/>
      </w:pPr>
      <w:r w:rsidRPr="0015411B">
        <w:t xml:space="preserve">výměna, záměna nebo obnova technologického zařízení – </w:t>
      </w:r>
      <w:r>
        <w:t>technologické zařízení se v objektu jako takové nenachází, nejedná se o výrobní objekt</w:t>
      </w:r>
    </w:p>
    <w:p w14:paraId="3132B8A5" w14:textId="77777777" w:rsidR="00EA21D8" w:rsidRPr="00501C91" w:rsidRDefault="00EA21D8" w:rsidP="00EA21D8">
      <w:pPr>
        <w:pStyle w:val="Odstavecseseznamem"/>
        <w:ind w:left="567"/>
        <w:rPr>
          <w:highlight w:val="yellow"/>
        </w:rPr>
      </w:pPr>
    </w:p>
    <w:p w14:paraId="01E25981" w14:textId="77777777" w:rsidR="00EA21D8" w:rsidRPr="00C3527E" w:rsidRDefault="00EA21D8">
      <w:pPr>
        <w:pStyle w:val="Odstavecseseznamem"/>
        <w:numPr>
          <w:ilvl w:val="0"/>
          <w:numId w:val="7"/>
        </w:numPr>
        <w:ind w:left="567" w:hanging="283"/>
        <w:jc w:val="left"/>
      </w:pPr>
      <w:r w:rsidRPr="0015411B">
        <w:t xml:space="preserve">změna vnitřního členění prostorů, kterou v rámci jednoho podlaží nevzniknou v nevýrobních objektech a ve výrobních objektech se skupinou výrob a provozů 4 až 7 (podle ČSN 73 0804) místnosti o podlahové ploše větší než 100 m2; prostor s podlahovou plochou větší než 100 m2 však může vzniknout rozdělením prostoru původně většího – </w:t>
      </w:r>
      <w:r>
        <w:t>nevznikají prostory o ploše větší než 100 m2, nejedná se o rozsáhlé dispoziční úpravy</w:t>
      </w:r>
    </w:p>
    <w:p w14:paraId="639048E2" w14:textId="19A651A7" w:rsidR="00EA21D8" w:rsidRPr="00BA0D42" w:rsidRDefault="00EA21D8" w:rsidP="00EA21D8">
      <w:pPr>
        <w:pStyle w:val="Char"/>
        <w:ind w:left="360"/>
        <w:jc w:val="left"/>
      </w:pPr>
      <w:bookmarkStart w:id="12" w:name="_Toc121395170"/>
      <w:r w:rsidRPr="00EF31F6">
        <w:lastRenderedPageBreak/>
        <w:t>Technické</w:t>
      </w:r>
      <w:r w:rsidRPr="00BA0D42">
        <w:t xml:space="preserve"> požadavky na změny staveb skupiny I – SO.0</w:t>
      </w:r>
      <w:r w:rsidR="008928DF">
        <w:t>2</w:t>
      </w:r>
      <w:bookmarkEnd w:id="12"/>
    </w:p>
    <w:p w14:paraId="3148E796" w14:textId="1B307AC2" w:rsidR="00EA21D8" w:rsidRPr="004F6504" w:rsidRDefault="00EA21D8" w:rsidP="00EA21D8">
      <w:pPr>
        <w:rPr>
          <w:szCs w:val="22"/>
        </w:rPr>
      </w:pPr>
      <w:r w:rsidRPr="004F6504">
        <w:rPr>
          <w:szCs w:val="22"/>
        </w:rPr>
        <w:t xml:space="preserve">Změny staveb supiny I nevyžadují další opatření, pokud splňují tyto požadavky (ČSN 73 0834 čl. </w:t>
      </w:r>
      <w:r w:rsidR="003E2DC1">
        <w:rPr>
          <w:szCs w:val="22"/>
        </w:rPr>
        <w:t>7</w:t>
      </w:r>
      <w:r w:rsidRPr="004F6504">
        <w:rPr>
          <w:szCs w:val="22"/>
        </w:rPr>
        <w:t>):</w:t>
      </w:r>
    </w:p>
    <w:p w14:paraId="54E93C09" w14:textId="77777777" w:rsidR="00EA21D8" w:rsidRPr="004F6504" w:rsidRDefault="00EA21D8" w:rsidP="00EA21D8">
      <w:pPr>
        <w:rPr>
          <w:lang w:val="ru-RU"/>
        </w:rPr>
      </w:pPr>
    </w:p>
    <w:p w14:paraId="12B0F73F" w14:textId="77777777" w:rsidR="00EA21D8" w:rsidRPr="004F6504" w:rsidRDefault="00EA21D8">
      <w:pPr>
        <w:pStyle w:val="Odstavecseseznamem"/>
        <w:numPr>
          <w:ilvl w:val="0"/>
          <w:numId w:val="7"/>
        </w:numPr>
        <w:ind w:left="567" w:hanging="283"/>
        <w:rPr>
          <w:b/>
          <w:bCs/>
          <w:lang w:val="ru-RU"/>
        </w:rPr>
      </w:pPr>
      <w:r w:rsidRPr="004F6504">
        <w:rPr>
          <w:b/>
          <w:bCs/>
          <w:lang w:val="ru-RU"/>
        </w:rPr>
        <w:t xml:space="preserve">požární </w:t>
      </w:r>
      <w:r w:rsidRPr="004F6504">
        <w:rPr>
          <w:b/>
          <w:bCs/>
        </w:rPr>
        <w:t>odolnost</w:t>
      </w:r>
      <w:r w:rsidRPr="004F6504">
        <w:rPr>
          <w:b/>
          <w:bCs/>
          <w:lang w:val="ru-RU"/>
        </w:rPr>
        <w:t xml:space="preserve"> měněných prvků použitých v měněných nosných stavebních konstrukcích, které zajišťují stabilitu objektu nebo jeho části, nebo jsou použity v konstrukcích ohraničujících únikové cesty nebo oddělují prostory dotčené změnou stavby od prostorů neměněných, není snížena pod původní hodnotu; nepožaduje se však požární odolnost vyšší než 45 minut</w:t>
      </w:r>
    </w:p>
    <w:p w14:paraId="2A09D46D" w14:textId="0805FA57" w:rsidR="00EA21D8" w:rsidRDefault="00EA21D8" w:rsidP="00EA21D8">
      <w:r>
        <w:t xml:space="preserve">Navrženými stavebními úpravami nedochází k zásahu do nosné konstrukce objektu. Požární odolnost stávajících konstrukcí není stavebními úpravami dotčena.  </w:t>
      </w:r>
      <w:r w:rsidRPr="0038549D">
        <w:t>Proběhne pouze malba a nové nátěr</w:t>
      </w:r>
      <w:r w:rsidR="00A46F49">
        <w:t xml:space="preserve"> výměna nášlapné vrstvy podlah</w:t>
      </w:r>
      <w:r w:rsidRPr="0038549D">
        <w:t xml:space="preserve">. </w:t>
      </w:r>
      <w:r w:rsidR="00A46F49">
        <w:t>Nově navržené příčky jsou cihel – keramických tvárnic</w:t>
      </w:r>
      <w:r w:rsidRPr="0038549D">
        <w:t>.</w:t>
      </w:r>
      <w:r>
        <w:t xml:space="preserve"> Z hlediska požární bezpečnosti nejsou kladeny zvláštní požadavky. Budou dodrženy normy a vyhlášky a zákony související se stavební činností. Nedochází ke zhoršení oproti původnímu stavu.</w:t>
      </w:r>
    </w:p>
    <w:p w14:paraId="56271756" w14:textId="77777777" w:rsidR="00EA21D8" w:rsidRDefault="00EA21D8" w:rsidP="00EA21D8"/>
    <w:p w14:paraId="730082CF" w14:textId="77777777" w:rsidR="00EA21D8" w:rsidRPr="00065E1B" w:rsidRDefault="00EA21D8">
      <w:pPr>
        <w:pStyle w:val="Odstavecseseznamem"/>
        <w:numPr>
          <w:ilvl w:val="0"/>
          <w:numId w:val="7"/>
        </w:numPr>
        <w:ind w:left="567" w:hanging="283"/>
        <w:rPr>
          <w:b/>
          <w:bCs/>
          <w:lang w:val="ru-RU"/>
        </w:rPr>
      </w:pPr>
      <w:r w:rsidRPr="00065E1B">
        <w:rPr>
          <w:b/>
          <w:bCs/>
          <w:lang w:val="ru-RU"/>
        </w:rPr>
        <w:t>třída reakce stavebních výrobků na oheň nebo druh konstrukcí použitých v měněných stavebních konstrukcích není oproti původnímu stavu zhoršen; na nově provedenou povrchovou úpravu stěn a stropů není použito výrobků třídy reakce na oheň E nebo F, u stropů (podhledů) navíc hmot, které při požáru (při zkoušce podle ČSN 73 0865) jako hořící odkapávají nebo odpadávají; v případě chráněných únikových cest nebo částečně chráněných únikových cest (které nahrazují chráněné únikové cesty) musí být použity výrobky třídy reakce na oheň A1 nebo A2</w:t>
      </w:r>
    </w:p>
    <w:p w14:paraId="75A740BF" w14:textId="15B958EC" w:rsidR="00EA21D8" w:rsidRDefault="00C32D1A" w:rsidP="00EA21D8">
      <w:r>
        <w:t xml:space="preserve">Navržené povrchové úpravy a matriály příček odpovídají třídou reakce na oheň stávajícím použitým výrobkům. Nedochází ke zhoršení oproti původnímu stavu. Navržené výrobky vyhovují. </w:t>
      </w:r>
      <w:r w:rsidR="00EA21D8">
        <w:t xml:space="preserve"> </w:t>
      </w:r>
    </w:p>
    <w:p w14:paraId="2C6BE1D7" w14:textId="77777777" w:rsidR="00EA21D8" w:rsidRDefault="00EA21D8" w:rsidP="00EA21D8"/>
    <w:p w14:paraId="41C3B1B9" w14:textId="77777777" w:rsidR="00EA21D8" w:rsidRPr="00274970" w:rsidRDefault="00EA21D8">
      <w:pPr>
        <w:pStyle w:val="Odstavecseseznamem"/>
        <w:numPr>
          <w:ilvl w:val="0"/>
          <w:numId w:val="7"/>
        </w:numPr>
        <w:ind w:left="567" w:hanging="283"/>
        <w:rPr>
          <w:b/>
          <w:bCs/>
          <w:lang w:val="ru-RU"/>
        </w:rPr>
      </w:pPr>
      <w:r w:rsidRPr="00274970">
        <w:rPr>
          <w:b/>
          <w:bCs/>
          <w:lang w:val="ru-RU"/>
        </w:rPr>
        <w:t>šířka nebo výška kterékoliv požárně otevřené plochy v obvodových stěnách není zvětšena o 10% původního rozměru nebo se prokáže, že odstupová vzdálenost vyhovuje příslušným technickým normám a předpisům, popřípadě nepřesahuje (i nevyhovující) stávající odstupovou vzdálenost</w:t>
      </w:r>
    </w:p>
    <w:p w14:paraId="0B85DE07" w14:textId="77777777" w:rsidR="00EA21D8" w:rsidRDefault="00EA21D8" w:rsidP="00EA21D8">
      <w:pPr>
        <w:rPr>
          <w:szCs w:val="22"/>
          <w:highlight w:val="yellow"/>
        </w:rPr>
      </w:pPr>
      <w:r>
        <w:rPr>
          <w:szCs w:val="22"/>
        </w:rPr>
        <w:t xml:space="preserve">Navržené stavební úpravy nezahrnují změnu v obvodových stěnách a nemění se velikosti stávajících otvorů – oken nebo dveří.  </w:t>
      </w:r>
      <w:r>
        <w:t>Nedochází ke zhoršení oproti původnímu stavu.</w:t>
      </w:r>
    </w:p>
    <w:p w14:paraId="29A36186" w14:textId="77777777" w:rsidR="00EA21D8" w:rsidRPr="00501C91" w:rsidRDefault="00EA21D8" w:rsidP="00EA21D8">
      <w:pPr>
        <w:rPr>
          <w:szCs w:val="22"/>
          <w:highlight w:val="yellow"/>
        </w:rPr>
      </w:pPr>
    </w:p>
    <w:p w14:paraId="7BE1273F" w14:textId="77777777" w:rsidR="00EA21D8" w:rsidRPr="00401BB1" w:rsidRDefault="00EA21D8">
      <w:pPr>
        <w:pStyle w:val="Odstavecseseznamem"/>
        <w:numPr>
          <w:ilvl w:val="0"/>
          <w:numId w:val="7"/>
        </w:numPr>
        <w:ind w:left="567" w:hanging="283"/>
        <w:rPr>
          <w:b/>
          <w:bCs/>
          <w:lang w:val="ru-RU"/>
        </w:rPr>
      </w:pPr>
      <w:r w:rsidRPr="00401BB1">
        <w:rPr>
          <w:b/>
          <w:bCs/>
          <w:lang w:val="ru-RU"/>
        </w:rPr>
        <w:t>nově zřizované prostupy všemi stěnami podle a) jsou utěsněny podle ČSN 73 0810</w:t>
      </w:r>
    </w:p>
    <w:p w14:paraId="07AB865D" w14:textId="30DC78B5" w:rsidR="00EA21D8" w:rsidRPr="007E175E" w:rsidRDefault="00EA21D8" w:rsidP="00EA21D8">
      <w:r>
        <w:t xml:space="preserve">S ohledem na rozsah navržených úprav a návrh technických rozvodů a faktem, že objekt není dělen na požární úseky, nejsou kladeny zvýšené požadavky na protipožární ucpávky. Těsnění technických </w:t>
      </w:r>
      <w:r w:rsidR="00677502">
        <w:t>rozvodů</w:t>
      </w:r>
      <w:r>
        <w:t xml:space="preserve"> skrz konstrukce bude </w:t>
      </w:r>
      <w:r>
        <w:lastRenderedPageBreak/>
        <w:t>provedeno: D</w:t>
      </w:r>
      <w:r w:rsidRPr="007E175E">
        <w:t xml:space="preserve">otěsněním </w:t>
      </w:r>
      <w:r>
        <w:t xml:space="preserve">hmotami třídy reakce na oheň A1 nebo A2, případně s třídou reakce na oheň dle konstrukce, kde je prostup prováděn. </w:t>
      </w:r>
    </w:p>
    <w:p w14:paraId="5A4E559B" w14:textId="77777777" w:rsidR="00EA21D8" w:rsidRPr="009F126A" w:rsidRDefault="00EA21D8" w:rsidP="00EA21D8">
      <w:pPr>
        <w:ind w:left="360"/>
        <w:rPr>
          <w:i/>
          <w:iCs/>
        </w:rPr>
      </w:pPr>
    </w:p>
    <w:p w14:paraId="0A370184" w14:textId="77777777" w:rsidR="00EA21D8" w:rsidRPr="00ED4B1C" w:rsidRDefault="00EA21D8">
      <w:pPr>
        <w:pStyle w:val="Odstavecseseznamem"/>
        <w:numPr>
          <w:ilvl w:val="0"/>
          <w:numId w:val="7"/>
        </w:numPr>
        <w:ind w:left="567" w:hanging="283"/>
        <w:rPr>
          <w:b/>
          <w:bCs/>
          <w:lang w:val="ru-RU"/>
        </w:rPr>
      </w:pPr>
      <w:r w:rsidRPr="00ED4B1C">
        <w:rPr>
          <w:b/>
          <w:bCs/>
          <w:lang w:val="ru-RU"/>
        </w:rPr>
        <w:t>nově instalované vzduchotechnické zařízení v objektech dělených či nedělených na požární úseky, nebo v částech objektu nedotčených změnou stavby bude provedeno podle ČSN 73 0872; nově instalované vzduchotechnické rozvody v částech objektu nedotčených změnou stavby nebo nečleněných na požární úseky nesmí být z výrobků třídy reakce na oheň B až F</w:t>
      </w:r>
    </w:p>
    <w:p w14:paraId="7B41CF22" w14:textId="77777777" w:rsidR="00EA21D8" w:rsidRPr="0019703D" w:rsidRDefault="00EA21D8" w:rsidP="00EA21D8">
      <w:r>
        <w:t>Vzduchotechnická zařízení se nenavrhují.</w:t>
      </w:r>
    </w:p>
    <w:p w14:paraId="26B455AC" w14:textId="77777777" w:rsidR="00EA21D8" w:rsidRPr="00ED4B1C" w:rsidRDefault="00EA21D8" w:rsidP="00EA21D8"/>
    <w:p w14:paraId="6F4766F2" w14:textId="77777777" w:rsidR="00EA21D8" w:rsidRPr="00ED4B1C" w:rsidRDefault="00EA21D8">
      <w:pPr>
        <w:pStyle w:val="Odstavecseseznamem"/>
        <w:numPr>
          <w:ilvl w:val="0"/>
          <w:numId w:val="7"/>
        </w:numPr>
        <w:ind w:left="567" w:hanging="283"/>
        <w:rPr>
          <w:b/>
          <w:bCs/>
          <w:lang w:val="ru-RU"/>
        </w:rPr>
      </w:pPr>
      <w:r w:rsidRPr="00ED4B1C">
        <w:rPr>
          <w:b/>
          <w:bCs/>
          <w:lang w:val="ru-RU"/>
        </w:rPr>
        <w:t xml:space="preserve">nově zřizované prostupy všemi stropy jsou utěsněny podle </w:t>
      </w:r>
      <w:r w:rsidRPr="00ED4B1C">
        <w:rPr>
          <w:b/>
          <w:bCs/>
          <w:lang w:val="ru-RU"/>
        </w:rPr>
        <w:br/>
        <w:t>ČSN 73 0810</w:t>
      </w:r>
    </w:p>
    <w:p w14:paraId="21454C59" w14:textId="77777777" w:rsidR="00EA21D8" w:rsidRDefault="00EA21D8" w:rsidP="00EA21D8">
      <w:r w:rsidRPr="00ED4B1C">
        <w:t xml:space="preserve">Řešení prostupů je shodné s řešením prostupů stěn a je rozepsáno v odstavci výše v této kapitole. </w:t>
      </w:r>
    </w:p>
    <w:p w14:paraId="521C1297" w14:textId="77777777" w:rsidR="00EA21D8" w:rsidRPr="00501C91" w:rsidRDefault="00EA21D8" w:rsidP="00EA21D8">
      <w:pPr>
        <w:rPr>
          <w:highlight w:val="yellow"/>
        </w:rPr>
      </w:pPr>
    </w:p>
    <w:p w14:paraId="1A01FA82" w14:textId="77777777" w:rsidR="00EA21D8" w:rsidRPr="00ED4B1C" w:rsidRDefault="00EA21D8">
      <w:pPr>
        <w:pStyle w:val="Odstavecseseznamem"/>
        <w:numPr>
          <w:ilvl w:val="0"/>
          <w:numId w:val="7"/>
        </w:numPr>
        <w:ind w:left="567" w:hanging="283"/>
        <w:rPr>
          <w:b/>
          <w:bCs/>
          <w:lang w:val="ru-RU"/>
        </w:rPr>
      </w:pPr>
      <w:r w:rsidRPr="00ED4B1C">
        <w:rPr>
          <w:b/>
          <w:bCs/>
          <w:lang w:val="ru-RU"/>
        </w:rPr>
        <w:t>v měněné části objektu nejsou původní únikové cesty zúženy ani prodlouženy nebo se prokáže, že jejich rozměry odpovídají normovým požadavkům a ani jiným způsobem není oproti původnímu stavu zhoršena jejich kvalita (např. větrání, požární odolnost a druh stavebních konstrukcí, provedení povrchových úprav, kvalita nášlapné vrstvy podlahy apod.)</w:t>
      </w:r>
    </w:p>
    <w:p w14:paraId="58F403EC" w14:textId="77777777" w:rsidR="00EA21D8" w:rsidRDefault="00EA21D8" w:rsidP="00EA21D8">
      <w:r>
        <w:t xml:space="preserve">Navržené stavební úpravy a drobné úpravy dispozice nemění únikové cesty řešeného objektu. Návrhem nedochází ke zhoršení stávajícího stavu.  </w:t>
      </w:r>
    </w:p>
    <w:p w14:paraId="24476581" w14:textId="77777777" w:rsidR="00EA21D8" w:rsidRDefault="00EA21D8" w:rsidP="00EA21D8">
      <w:pPr>
        <w:jc w:val="left"/>
      </w:pPr>
    </w:p>
    <w:p w14:paraId="620DC780" w14:textId="77777777" w:rsidR="00EA21D8" w:rsidRPr="00B57F8D" w:rsidRDefault="00EA21D8">
      <w:pPr>
        <w:pStyle w:val="Odstavecseseznamem"/>
        <w:numPr>
          <w:ilvl w:val="0"/>
          <w:numId w:val="7"/>
        </w:numPr>
        <w:ind w:left="567" w:hanging="283"/>
        <w:rPr>
          <w:b/>
          <w:bCs/>
          <w:lang w:val="ru-RU"/>
        </w:rPr>
      </w:pPr>
      <w:r w:rsidRPr="00B57F8D">
        <w:rPr>
          <w:b/>
          <w:bCs/>
          <w:lang w:val="ru-RU"/>
        </w:rPr>
        <w:t>je vytvořen požární úsek z prostorů podle ČSN 73 0834 bodu 3.3b), pokud to ČSN 73 0802, ČSN 73 0804 nebo přidružené normy jednotlivě vyžadují; požárně dělící konstrukce tohoto požární úseku mohou být bez dalšího průkazu navrženy pro III. stupeň požární bezpečnosti; III. stupni požární bezpečnosti musí odpovídat všechny požadavky na stavební konstrukce, včetně požadavků na požárně dělící konstrukce oddělující požární úsek od sousedních prostorů (nepřihlíží se k případnému požárnímu riziku v ostatních částech objektu)</w:t>
      </w:r>
    </w:p>
    <w:p w14:paraId="45AB57D6" w14:textId="77777777" w:rsidR="00EA21D8" w:rsidRDefault="00EA21D8" w:rsidP="00EA21D8">
      <w:r>
        <w:t xml:space="preserve">Navrženými stavebními úpravami nedochází k požadavkům na vytvoření nového požárního úseku.  </w:t>
      </w:r>
    </w:p>
    <w:p w14:paraId="59557A84" w14:textId="77777777" w:rsidR="00EA21D8" w:rsidRPr="00501C91" w:rsidRDefault="00EA21D8" w:rsidP="00EA21D8">
      <w:pPr>
        <w:rPr>
          <w:highlight w:val="yellow"/>
        </w:rPr>
      </w:pPr>
    </w:p>
    <w:p w14:paraId="3F4A089F" w14:textId="77777777" w:rsidR="00EA21D8" w:rsidRPr="0056280A" w:rsidRDefault="00EA21D8">
      <w:pPr>
        <w:pStyle w:val="Odstavecseseznamem"/>
        <w:numPr>
          <w:ilvl w:val="0"/>
          <w:numId w:val="7"/>
        </w:numPr>
        <w:ind w:left="567" w:hanging="283"/>
        <w:rPr>
          <w:b/>
          <w:bCs/>
          <w:lang w:val="ru-RU"/>
        </w:rPr>
      </w:pPr>
      <w:r w:rsidRPr="0056280A">
        <w:rPr>
          <w:b/>
          <w:bCs/>
          <w:lang w:val="ru-RU"/>
        </w:rPr>
        <w:t>v měněné části objektu nejsou změny stavby zhoršeny původní parametry zařízení umožňující protipožární zásah, zejména příjezdové komunikace, nástupní plochy, zásahové cesty a vnější odběrná místa požární vody; u vnitřních hydrantových systémů lze ponechat původní hydranty včetně stávající funkční výzbroje; v měněné části objektu musí být rozmístěny přenosné hasicí přístroje podle zásad ČSN 73 0802, ČSN 73 0804 nebo přidružených norem</w:t>
      </w:r>
    </w:p>
    <w:p w14:paraId="1639A078" w14:textId="77777777" w:rsidR="00EA21D8" w:rsidRDefault="00EA21D8" w:rsidP="00EA21D8">
      <w:r w:rsidRPr="000F651E">
        <w:lastRenderedPageBreak/>
        <w:t>Stavebními úpravami nejsou zhoršeny parametry pro zařízení umožňující protipožární zásah</w:t>
      </w:r>
      <w:r>
        <w:t>.</w:t>
      </w:r>
      <w:r w:rsidRPr="000F651E">
        <w:t xml:space="preserve"> </w:t>
      </w:r>
      <w:r>
        <w:t xml:space="preserve">Vedení zásahu je možné z přilehlých ploch areálu. </w:t>
      </w:r>
    </w:p>
    <w:p w14:paraId="3BCDD3DE" w14:textId="77777777" w:rsidR="00EA21D8" w:rsidRDefault="00EA21D8" w:rsidP="00EA21D8"/>
    <w:p w14:paraId="6245AEEF" w14:textId="77777777" w:rsidR="00EA21D8" w:rsidRDefault="00EA21D8" w:rsidP="00EA21D8">
      <w:r>
        <w:t xml:space="preserve">Vnitřní odběrná místa není požadováno zřizovat. Nemění se účel užívání. Nemění se množství požárního zatížení. Nemění se zastavěná plocha objektu. </w:t>
      </w:r>
    </w:p>
    <w:p w14:paraId="2654E503" w14:textId="77777777" w:rsidR="00EA21D8" w:rsidRDefault="00EA21D8" w:rsidP="00EA21D8"/>
    <w:p w14:paraId="21E263EE" w14:textId="3338FB03" w:rsidR="00EA21D8" w:rsidRDefault="00EA21D8" w:rsidP="00EA21D8">
      <w:r>
        <w:t xml:space="preserve">Vnější odběrná místa pro požární vodu jsou zajištěna pomocí veřejného vodovodu a na něm osazených hydrantů. </w:t>
      </w:r>
    </w:p>
    <w:p w14:paraId="2C026634" w14:textId="731790A2" w:rsidR="00AC1E97" w:rsidRDefault="00AC1E97" w:rsidP="00EA21D8"/>
    <w:p w14:paraId="6A149C72" w14:textId="30245579" w:rsidR="00AC1E97" w:rsidRDefault="00AC1E97" w:rsidP="00EA21D8">
      <w:r>
        <w:t xml:space="preserve">Vybavení objektu přenosnými hasicími přístroji bude stávající. </w:t>
      </w:r>
    </w:p>
    <w:p w14:paraId="05207203" w14:textId="77777777" w:rsidR="00EA21D8" w:rsidRDefault="00EA21D8" w:rsidP="00EA21D8"/>
    <w:p w14:paraId="48C29AAE" w14:textId="77777777" w:rsidR="00EA21D8" w:rsidRPr="000A7F60" w:rsidRDefault="00EA21D8" w:rsidP="00EA21D8">
      <w:r>
        <w:t xml:space="preserve">Přístupové komunikace do areálu jsou zajištěny stávajícím způsobem. Navržené stavební úpravy nemění přístup do areálu a do řešeného objektu. Nástupní plocha není požadována. Vnitřní zásahové cesty nejsou požadovány. </w:t>
      </w:r>
    </w:p>
    <w:p w14:paraId="22180C5A" w14:textId="77777777" w:rsidR="00EA21D8" w:rsidRDefault="00EA21D8" w:rsidP="00BF48CD">
      <w:pPr>
        <w:rPr>
          <w:highlight w:val="yellow"/>
        </w:rPr>
      </w:pPr>
    </w:p>
    <w:p w14:paraId="7D56ACDA" w14:textId="77777777" w:rsidR="00EA21D8" w:rsidRPr="00501C91" w:rsidRDefault="00EA21D8" w:rsidP="00BF48CD">
      <w:pPr>
        <w:rPr>
          <w:highlight w:val="yellow"/>
        </w:rPr>
      </w:pPr>
    </w:p>
    <w:p w14:paraId="14390C7B" w14:textId="065FCC0E" w:rsidR="00BF48CD" w:rsidRPr="00600693" w:rsidRDefault="008F4EFA" w:rsidP="00BF48CD">
      <w:r>
        <w:t>12</w:t>
      </w:r>
      <w:r w:rsidR="00BF48CD" w:rsidRPr="00600693">
        <w:t>/202</w:t>
      </w:r>
      <w:r w:rsidR="00D85221">
        <w:t>2</w:t>
      </w:r>
    </w:p>
    <w:p w14:paraId="6BA08DE4" w14:textId="77777777" w:rsidR="00BF48CD" w:rsidRPr="00600693" w:rsidRDefault="00BF48CD" w:rsidP="00BF48CD">
      <w:r w:rsidRPr="00600693">
        <w:t>Ing. Filip Zeman</w:t>
      </w:r>
    </w:p>
    <w:p w14:paraId="09706169" w14:textId="77777777" w:rsidR="00BF48CD" w:rsidRDefault="00BF48CD" w:rsidP="00BF48CD">
      <w:r w:rsidRPr="00600693">
        <w:t>ABCD Studio, s.r.o.</w:t>
      </w:r>
    </w:p>
    <w:p w14:paraId="446B1D5A" w14:textId="57F83762" w:rsidR="00BF48CD" w:rsidRDefault="00BF48CD" w:rsidP="00BF48CD">
      <w:pPr>
        <w:pStyle w:val="Char1"/>
        <w:numPr>
          <w:ilvl w:val="0"/>
          <w:numId w:val="0"/>
        </w:numPr>
      </w:pPr>
    </w:p>
    <w:sectPr w:rsidR="00BF48CD" w:rsidSect="00C42BCD">
      <w:headerReference w:type="default" r:id="rId8"/>
      <w:footerReference w:type="default" r:id="rId9"/>
      <w:pgSz w:w="11906" w:h="16838"/>
      <w:pgMar w:top="197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2418B" w14:textId="77777777" w:rsidR="006E0C70" w:rsidRDefault="006E0C70">
      <w:r>
        <w:separator/>
      </w:r>
    </w:p>
  </w:endnote>
  <w:endnote w:type="continuationSeparator" w:id="0">
    <w:p w14:paraId="69B0B07E" w14:textId="77777777" w:rsidR="006E0C70" w:rsidRDefault="006E0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34BC" w14:textId="4A1B953B" w:rsidR="007D244E" w:rsidRDefault="007D244E" w:rsidP="007D244E">
    <w:pPr>
      <w:pStyle w:val="Zpat"/>
      <w:jc w:val="right"/>
      <w:rPr>
        <w:sz w:val="16"/>
        <w:szCs w:val="16"/>
      </w:rPr>
    </w:pPr>
    <w:r w:rsidRPr="00971CB1">
      <w:rPr>
        <w:sz w:val="18"/>
        <w:szCs w:val="18"/>
      </w:rPr>
      <w:t>ABCD Studio</w:t>
    </w:r>
    <w:r>
      <w:rPr>
        <w:sz w:val="16"/>
        <w:szCs w:val="16"/>
      </w:rPr>
      <w:t>, s.r.o., Paříkova 910/11a, 190 00 Praha 9 – Vysočany, ČR</w:t>
    </w:r>
    <w:r>
      <w:rPr>
        <w:sz w:val="16"/>
        <w:szCs w:val="16"/>
      </w:rPr>
      <w:tab/>
    </w:r>
    <w:r w:rsidR="003D2CD6" w:rsidRPr="003D2CD6">
      <w:rPr>
        <w:sz w:val="16"/>
        <w:szCs w:val="16"/>
      </w:rPr>
      <w:t xml:space="preserve">Úpravy škol. </w:t>
    </w:r>
    <w:proofErr w:type="spellStart"/>
    <w:r w:rsidR="003D2CD6" w:rsidRPr="003D2CD6">
      <w:rPr>
        <w:sz w:val="16"/>
        <w:szCs w:val="16"/>
      </w:rPr>
      <w:t>obj</w:t>
    </w:r>
    <w:proofErr w:type="spellEnd"/>
    <w:r w:rsidR="003D2CD6" w:rsidRPr="003D2CD6">
      <w:rPr>
        <w:sz w:val="16"/>
        <w:szCs w:val="16"/>
      </w:rPr>
      <w:t>. Nepomucká</w:t>
    </w:r>
  </w:p>
  <w:p w14:paraId="6B36FC57" w14:textId="70EE1F42" w:rsidR="007D244E" w:rsidRDefault="007D244E" w:rsidP="007D244E">
    <w:pPr>
      <w:pStyle w:val="Zpat"/>
      <w:rPr>
        <w:sz w:val="16"/>
        <w:szCs w:val="16"/>
      </w:rPr>
    </w:pPr>
    <w:r>
      <w:rPr>
        <w:sz w:val="16"/>
        <w:szCs w:val="16"/>
      </w:rPr>
      <w:t xml:space="preserve">IČ 22794107, DIČ CZ22794107, vedeno u MS v Praze, odd. C, </w:t>
    </w:r>
    <w:proofErr w:type="spellStart"/>
    <w:r>
      <w:rPr>
        <w:sz w:val="16"/>
        <w:szCs w:val="16"/>
      </w:rPr>
      <w:t>vl</w:t>
    </w:r>
    <w:proofErr w:type="spellEnd"/>
    <w:r>
      <w:rPr>
        <w:sz w:val="16"/>
        <w:szCs w:val="16"/>
      </w:rPr>
      <w:t>. 199131</w:t>
    </w:r>
    <w:r>
      <w:rPr>
        <w:sz w:val="16"/>
        <w:szCs w:val="16"/>
      </w:rPr>
      <w:tab/>
    </w:r>
    <w:r w:rsidR="003D2CD6">
      <w:rPr>
        <w:sz w:val="16"/>
        <w:szCs w:val="16"/>
      </w:rPr>
      <w:t>11</w:t>
    </w:r>
    <w:r>
      <w:rPr>
        <w:sz w:val="16"/>
        <w:szCs w:val="16"/>
      </w:rPr>
      <w:t>.202</w:t>
    </w:r>
    <w:r w:rsidR="00610CB2">
      <w:rPr>
        <w:sz w:val="16"/>
        <w:szCs w:val="16"/>
      </w:rPr>
      <w:t>2</w:t>
    </w:r>
  </w:p>
  <w:p w14:paraId="468F81B3" w14:textId="438DECB0" w:rsidR="009F164A" w:rsidRPr="007D244E" w:rsidRDefault="007D244E" w:rsidP="007D244E">
    <w:pPr>
      <w:pStyle w:val="Zpat"/>
      <w:rPr>
        <w:sz w:val="16"/>
        <w:szCs w:val="16"/>
      </w:rPr>
    </w:pPr>
    <w:r>
      <w:rPr>
        <w:sz w:val="16"/>
        <w:szCs w:val="16"/>
      </w:rPr>
      <w:t xml:space="preserve">Tel: +420 606 475 474, mail: </w:t>
    </w:r>
    <w:hyperlink r:id="rId1" w:history="1">
      <w:r w:rsidRPr="007E6352">
        <w:rPr>
          <w:rStyle w:val="Hypertextovodkaz"/>
          <w:color w:val="auto"/>
          <w:sz w:val="16"/>
          <w:szCs w:val="16"/>
          <w:u w:val="none"/>
        </w:rPr>
        <w:t>hroch@abcdstudio.cz</w:t>
      </w:r>
    </w:hyperlink>
    <w:r>
      <w:rPr>
        <w:sz w:val="16"/>
        <w:szCs w:val="16"/>
      </w:rPr>
      <w:t>, www.abcdstudio.cz</w:t>
    </w:r>
    <w:r>
      <w:rPr>
        <w:sz w:val="16"/>
        <w:szCs w:val="16"/>
      </w:rPr>
      <w:tab/>
    </w:r>
    <w:r w:rsidRPr="00284363">
      <w:rPr>
        <w:rStyle w:val="slostrnky"/>
        <w:sz w:val="16"/>
        <w:szCs w:val="16"/>
      </w:rPr>
      <w:fldChar w:fldCharType="begin"/>
    </w:r>
    <w:r w:rsidRPr="00284363">
      <w:rPr>
        <w:rStyle w:val="slostrnky"/>
        <w:sz w:val="16"/>
        <w:szCs w:val="16"/>
      </w:rPr>
      <w:instrText xml:space="preserve"> PAGE </w:instrText>
    </w:r>
    <w:r w:rsidRPr="00284363">
      <w:rPr>
        <w:rStyle w:val="slostrnky"/>
        <w:sz w:val="16"/>
        <w:szCs w:val="16"/>
      </w:rPr>
      <w:fldChar w:fldCharType="separate"/>
    </w:r>
    <w:r>
      <w:rPr>
        <w:rStyle w:val="slostrnky"/>
        <w:sz w:val="16"/>
        <w:szCs w:val="16"/>
      </w:rPr>
      <w:t>1</w:t>
    </w:r>
    <w:r w:rsidRPr="00284363">
      <w:rPr>
        <w:rStyle w:val="slostrnky"/>
        <w:sz w:val="16"/>
        <w:szCs w:val="16"/>
      </w:rPr>
      <w:fldChar w:fldCharType="end"/>
    </w:r>
    <w:r w:rsidRPr="00284363">
      <w:rPr>
        <w:rStyle w:val="slostrnky"/>
        <w:sz w:val="16"/>
        <w:szCs w:val="16"/>
      </w:rPr>
      <w:t>/</w:t>
    </w:r>
    <w:r w:rsidRPr="00284363">
      <w:rPr>
        <w:rStyle w:val="slostrnky"/>
        <w:sz w:val="16"/>
        <w:szCs w:val="16"/>
      </w:rPr>
      <w:fldChar w:fldCharType="begin"/>
    </w:r>
    <w:r w:rsidRPr="00284363">
      <w:rPr>
        <w:rStyle w:val="slostrnky"/>
        <w:sz w:val="16"/>
        <w:szCs w:val="16"/>
      </w:rPr>
      <w:instrText xml:space="preserve"> NUMPAGES </w:instrText>
    </w:r>
    <w:r w:rsidRPr="00284363">
      <w:rPr>
        <w:rStyle w:val="slostrnky"/>
        <w:sz w:val="16"/>
        <w:szCs w:val="16"/>
      </w:rPr>
      <w:fldChar w:fldCharType="separate"/>
    </w:r>
    <w:r>
      <w:rPr>
        <w:rStyle w:val="slostrnky"/>
        <w:sz w:val="16"/>
        <w:szCs w:val="16"/>
      </w:rPr>
      <w:t>22</w:t>
    </w:r>
    <w:r w:rsidRPr="00284363">
      <w:rPr>
        <w:rStyle w:val="slostrnky"/>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EDD5" w14:textId="77777777" w:rsidR="006E0C70" w:rsidRDefault="006E0C70">
      <w:r>
        <w:separator/>
      </w:r>
    </w:p>
  </w:footnote>
  <w:footnote w:type="continuationSeparator" w:id="0">
    <w:p w14:paraId="56A6DD1B" w14:textId="77777777" w:rsidR="006E0C70" w:rsidRDefault="006E0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3CF3" w14:textId="77777777" w:rsidR="009F164A" w:rsidRDefault="009F164A" w:rsidP="00BC414C">
    <w:pPr>
      <w:pStyle w:val="Zhlav"/>
      <w:jc w:val="center"/>
    </w:pPr>
    <w:r>
      <w:rPr>
        <w:noProof/>
      </w:rPr>
      <w:drawing>
        <wp:inline distT="0" distB="0" distL="0" distR="0" wp14:anchorId="35404718" wp14:editId="7DF43949">
          <wp:extent cx="1152525" cy="723900"/>
          <wp:effectExtent l="0" t="0" r="0" b="0"/>
          <wp:docPr id="1" name="obrázek 1" descr="abcd_studio_logo_01_final_no-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cd_studio_logo_01_final_no-ed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8E7"/>
    <w:multiLevelType w:val="multilevel"/>
    <w:tmpl w:val="7FD6D184"/>
    <w:lvl w:ilvl="0">
      <w:start w:val="1"/>
      <w:numFmt w:val="lowerLetter"/>
      <w:pStyle w:val="Nadpis1"/>
      <w:lvlText w:val="%1)"/>
      <w:lvlJc w:val="left"/>
      <w:pPr>
        <w:ind w:left="360" w:hanging="360"/>
      </w:pPr>
      <w:rPr>
        <w:rFonts w:hint="default"/>
        <w:b/>
        <w:i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tabs>
          <w:tab w:val="num" w:pos="1004"/>
        </w:tabs>
        <w:ind w:left="765" w:hanging="481"/>
      </w:pPr>
      <w:rPr>
        <w:rFonts w:ascii="Verdana" w:hAnsi="Verdana" w:hint="default"/>
        <w:b/>
        <w:i w:val="0"/>
        <w:sz w:val="24"/>
      </w:rPr>
    </w:lvl>
    <w:lvl w:ilvl="2">
      <w:start w:val="1"/>
      <w:numFmt w:val="decimal"/>
      <w:lvlRestart w:val="0"/>
      <w:pStyle w:val="Nadpis3"/>
      <w:lvlText w:val="%1.%2.%3"/>
      <w:lvlJc w:val="left"/>
      <w:pPr>
        <w:tabs>
          <w:tab w:val="num" w:pos="720"/>
        </w:tabs>
        <w:ind w:left="1701" w:hanging="1701"/>
      </w:pPr>
      <w:rPr>
        <w:rFonts w:ascii="Verdana" w:hAnsi="Verdana" w:hint="default"/>
        <w:b/>
        <w:i w:val="0"/>
        <w:sz w:val="22"/>
      </w:rPr>
    </w:lvl>
    <w:lvl w:ilvl="3">
      <w:start w:val="1"/>
      <w:numFmt w:val="decimal"/>
      <w:lvlRestart w:val="0"/>
      <w:pStyle w:val="Nadpis4"/>
      <w:lvlText w:val="%1.%2.%3.%4"/>
      <w:lvlJc w:val="left"/>
      <w:pPr>
        <w:tabs>
          <w:tab w:val="num" w:pos="1080"/>
        </w:tabs>
        <w:ind w:left="1080" w:hanging="1080"/>
      </w:pPr>
      <w:rPr>
        <w:rFonts w:ascii="Verdana" w:hAnsi="Verdana" w:hint="default"/>
        <w:b/>
        <w:i w:val="0"/>
        <w:sz w:val="22"/>
      </w:rPr>
    </w:lvl>
    <w:lvl w:ilvl="4">
      <w:start w:val="1"/>
      <w:numFmt w:val="decimal"/>
      <w:lvlRestart w:val="0"/>
      <w:pStyle w:val="Nadpis5"/>
      <w:lvlText w:val="%1.%2.%3.%4.%5"/>
      <w:lvlJc w:val="left"/>
      <w:pPr>
        <w:tabs>
          <w:tab w:val="num" w:pos="1080"/>
        </w:tabs>
        <w:ind w:left="1080" w:hanging="1080"/>
      </w:pPr>
      <w:rPr>
        <w:rFonts w:ascii="Verdana" w:hAnsi="Verdana" w:hint="default"/>
        <w:b/>
        <w:i w:val="0"/>
        <w:sz w:val="22"/>
      </w:rPr>
    </w:lvl>
    <w:lvl w:ilvl="5">
      <w:start w:val="1"/>
      <w:numFmt w:val="decimal"/>
      <w:lvlRestart w:val="0"/>
      <w:lvlText w:val="%1.%2.%3.%4.%5.%6"/>
      <w:lvlJc w:val="left"/>
      <w:pPr>
        <w:tabs>
          <w:tab w:val="num" w:pos="1440"/>
        </w:tabs>
        <w:ind w:left="1440" w:hanging="1440"/>
      </w:pPr>
      <w:rPr>
        <w:rFonts w:ascii="Verdana" w:hAnsi="Verdana" w:hint="default"/>
        <w:b/>
        <w:i w:val="0"/>
        <w:sz w:val="22"/>
      </w:rPr>
    </w:lvl>
    <w:lvl w:ilvl="6">
      <w:start w:val="1"/>
      <w:numFmt w:val="decimal"/>
      <w:lvlRestart w:val="0"/>
      <w:lvlText w:val="%1.%2.%3.%4.%5.%6.%7"/>
      <w:lvlJc w:val="left"/>
      <w:pPr>
        <w:tabs>
          <w:tab w:val="num" w:pos="1440"/>
        </w:tabs>
        <w:ind w:left="1440" w:hanging="1440"/>
      </w:pPr>
      <w:rPr>
        <w:rFonts w:ascii="Verdana" w:hAnsi="Verdana" w:hint="default"/>
        <w:b/>
        <w:i w:val="0"/>
        <w:sz w:val="22"/>
      </w:rPr>
    </w:lvl>
    <w:lvl w:ilvl="7">
      <w:start w:val="1"/>
      <w:numFmt w:val="decimal"/>
      <w:lvlRestart w:val="0"/>
      <w:lvlText w:val="%1.%2.%3.%4.%5.%6.%7.%8"/>
      <w:lvlJc w:val="left"/>
      <w:pPr>
        <w:tabs>
          <w:tab w:val="num" w:pos="1800"/>
        </w:tabs>
        <w:ind w:left="1800" w:hanging="1800"/>
      </w:pPr>
      <w:rPr>
        <w:rFonts w:ascii="Verdana" w:hAnsi="Verdana" w:hint="default"/>
        <w:b/>
        <w:i w:val="0"/>
        <w:sz w:val="22"/>
      </w:rPr>
    </w:lvl>
    <w:lvl w:ilvl="8">
      <w:start w:val="1"/>
      <w:numFmt w:val="decimal"/>
      <w:lvlRestart w:val="0"/>
      <w:lvlText w:val="%1.%2.%3.%4.%5.%6.%7.%8.%9"/>
      <w:lvlJc w:val="left"/>
      <w:pPr>
        <w:tabs>
          <w:tab w:val="num" w:pos="1800"/>
        </w:tabs>
        <w:ind w:left="1800" w:hanging="1800"/>
      </w:pPr>
      <w:rPr>
        <w:rFonts w:ascii="Verdana" w:hAnsi="Verdana" w:hint="default"/>
        <w:b/>
        <w:i w:val="0"/>
        <w:sz w:val="22"/>
      </w:rPr>
    </w:lvl>
  </w:abstractNum>
  <w:abstractNum w:abstractNumId="1"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2" w15:restartNumberingAfterBreak="0">
    <w:nsid w:val="1D0216D9"/>
    <w:multiLevelType w:val="hybridMultilevel"/>
    <w:tmpl w:val="C192B9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FDF5BB0"/>
    <w:multiLevelType w:val="hybridMultilevel"/>
    <w:tmpl w:val="E8D4A836"/>
    <w:lvl w:ilvl="0" w:tplc="B0705D7C">
      <w:start w:val="1"/>
      <w:numFmt w:val="decimal"/>
      <w:pStyle w:val="Char1"/>
      <w:lvlText w:val="%1."/>
      <w:lvlJc w:val="left"/>
      <w:pPr>
        <w:ind w:left="2160" w:hanging="360"/>
      </w:p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4" w15:restartNumberingAfterBreak="0">
    <w:nsid w:val="521C4236"/>
    <w:multiLevelType w:val="hybridMultilevel"/>
    <w:tmpl w:val="EC4234C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0428B8"/>
    <w:multiLevelType w:val="hybridMultilevel"/>
    <w:tmpl w:val="7B18A596"/>
    <w:lvl w:ilvl="0" w:tplc="59A0C61A">
      <w:start w:val="1"/>
      <w:numFmt w:val="decimal"/>
      <w:pStyle w:val="Cha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02394047">
    <w:abstractNumId w:val="5"/>
  </w:num>
  <w:num w:numId="2" w16cid:durableId="1862428531">
    <w:abstractNumId w:val="1"/>
  </w:num>
  <w:num w:numId="3" w16cid:durableId="1257398612">
    <w:abstractNumId w:val="6"/>
  </w:num>
  <w:num w:numId="4" w16cid:durableId="1332634113">
    <w:abstractNumId w:val="0"/>
  </w:num>
  <w:num w:numId="5" w16cid:durableId="1896089476">
    <w:abstractNumId w:val="3"/>
  </w:num>
  <w:num w:numId="6" w16cid:durableId="500976245">
    <w:abstractNumId w:val="2"/>
  </w:num>
  <w:num w:numId="7" w16cid:durableId="13780929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4C"/>
    <w:rsid w:val="000009C5"/>
    <w:rsid w:val="00000D96"/>
    <w:rsid w:val="0000136D"/>
    <w:rsid w:val="00001409"/>
    <w:rsid w:val="00002398"/>
    <w:rsid w:val="00002491"/>
    <w:rsid w:val="000027B3"/>
    <w:rsid w:val="00002AF0"/>
    <w:rsid w:val="00003837"/>
    <w:rsid w:val="00003940"/>
    <w:rsid w:val="0000446B"/>
    <w:rsid w:val="000046F5"/>
    <w:rsid w:val="00005056"/>
    <w:rsid w:val="0000511E"/>
    <w:rsid w:val="000063E6"/>
    <w:rsid w:val="00006416"/>
    <w:rsid w:val="000067E1"/>
    <w:rsid w:val="000069C5"/>
    <w:rsid w:val="00006A01"/>
    <w:rsid w:val="000070F9"/>
    <w:rsid w:val="00007BC3"/>
    <w:rsid w:val="00010205"/>
    <w:rsid w:val="000108B3"/>
    <w:rsid w:val="0001116D"/>
    <w:rsid w:val="00011481"/>
    <w:rsid w:val="00011FDE"/>
    <w:rsid w:val="000121C8"/>
    <w:rsid w:val="000131D0"/>
    <w:rsid w:val="0001374D"/>
    <w:rsid w:val="0001379E"/>
    <w:rsid w:val="00013FC3"/>
    <w:rsid w:val="00014B29"/>
    <w:rsid w:val="00014CE5"/>
    <w:rsid w:val="000158DB"/>
    <w:rsid w:val="00015B1D"/>
    <w:rsid w:val="00015CF9"/>
    <w:rsid w:val="00015D13"/>
    <w:rsid w:val="00015E16"/>
    <w:rsid w:val="00016C8C"/>
    <w:rsid w:val="00017344"/>
    <w:rsid w:val="00017933"/>
    <w:rsid w:val="00017D03"/>
    <w:rsid w:val="00017FE8"/>
    <w:rsid w:val="000200E3"/>
    <w:rsid w:val="000206EB"/>
    <w:rsid w:val="00020A2B"/>
    <w:rsid w:val="0002109A"/>
    <w:rsid w:val="00021445"/>
    <w:rsid w:val="0002177B"/>
    <w:rsid w:val="000217C7"/>
    <w:rsid w:val="00021A6D"/>
    <w:rsid w:val="000224B2"/>
    <w:rsid w:val="00022590"/>
    <w:rsid w:val="00022EB4"/>
    <w:rsid w:val="00022F8F"/>
    <w:rsid w:val="000230CF"/>
    <w:rsid w:val="000231A4"/>
    <w:rsid w:val="00023546"/>
    <w:rsid w:val="0002363A"/>
    <w:rsid w:val="0002398F"/>
    <w:rsid w:val="00023B7F"/>
    <w:rsid w:val="00023D3F"/>
    <w:rsid w:val="00023F5A"/>
    <w:rsid w:val="00024241"/>
    <w:rsid w:val="00024746"/>
    <w:rsid w:val="00024B55"/>
    <w:rsid w:val="0002667F"/>
    <w:rsid w:val="00026845"/>
    <w:rsid w:val="00026F1E"/>
    <w:rsid w:val="000275EC"/>
    <w:rsid w:val="00027E22"/>
    <w:rsid w:val="000305BC"/>
    <w:rsid w:val="00030E14"/>
    <w:rsid w:val="00031302"/>
    <w:rsid w:val="000313C3"/>
    <w:rsid w:val="00031454"/>
    <w:rsid w:val="00031743"/>
    <w:rsid w:val="000318FC"/>
    <w:rsid w:val="00031933"/>
    <w:rsid w:val="00032183"/>
    <w:rsid w:val="00032AF3"/>
    <w:rsid w:val="00032EAB"/>
    <w:rsid w:val="000331AA"/>
    <w:rsid w:val="00033455"/>
    <w:rsid w:val="00033637"/>
    <w:rsid w:val="0003363D"/>
    <w:rsid w:val="00034317"/>
    <w:rsid w:val="00034FFC"/>
    <w:rsid w:val="000350FE"/>
    <w:rsid w:val="000352E3"/>
    <w:rsid w:val="00035417"/>
    <w:rsid w:val="000356E4"/>
    <w:rsid w:val="00035A66"/>
    <w:rsid w:val="00036165"/>
    <w:rsid w:val="000372D1"/>
    <w:rsid w:val="0003747B"/>
    <w:rsid w:val="00037534"/>
    <w:rsid w:val="00037591"/>
    <w:rsid w:val="00037F02"/>
    <w:rsid w:val="000403CD"/>
    <w:rsid w:val="0004052B"/>
    <w:rsid w:val="000406A7"/>
    <w:rsid w:val="000408F1"/>
    <w:rsid w:val="000409C2"/>
    <w:rsid w:val="00040E29"/>
    <w:rsid w:val="00040FC6"/>
    <w:rsid w:val="00041023"/>
    <w:rsid w:val="000410D9"/>
    <w:rsid w:val="00041212"/>
    <w:rsid w:val="000416C7"/>
    <w:rsid w:val="000417E8"/>
    <w:rsid w:val="00041AB2"/>
    <w:rsid w:val="00041DFE"/>
    <w:rsid w:val="0004265D"/>
    <w:rsid w:val="00043429"/>
    <w:rsid w:val="0004414A"/>
    <w:rsid w:val="000442FC"/>
    <w:rsid w:val="000443B9"/>
    <w:rsid w:val="00044834"/>
    <w:rsid w:val="0004485D"/>
    <w:rsid w:val="000448C5"/>
    <w:rsid w:val="00045168"/>
    <w:rsid w:val="000455F7"/>
    <w:rsid w:val="00045867"/>
    <w:rsid w:val="00045E23"/>
    <w:rsid w:val="00046872"/>
    <w:rsid w:val="0004687C"/>
    <w:rsid w:val="000468DD"/>
    <w:rsid w:val="00046B93"/>
    <w:rsid w:val="000474E4"/>
    <w:rsid w:val="00047FE2"/>
    <w:rsid w:val="00050209"/>
    <w:rsid w:val="000506DD"/>
    <w:rsid w:val="00050AF0"/>
    <w:rsid w:val="00050B4A"/>
    <w:rsid w:val="00050BA5"/>
    <w:rsid w:val="00050EC5"/>
    <w:rsid w:val="00050FB7"/>
    <w:rsid w:val="000510F0"/>
    <w:rsid w:val="0005146D"/>
    <w:rsid w:val="000514F3"/>
    <w:rsid w:val="00051E30"/>
    <w:rsid w:val="00051F0B"/>
    <w:rsid w:val="00051FBB"/>
    <w:rsid w:val="00052365"/>
    <w:rsid w:val="00052575"/>
    <w:rsid w:val="00052640"/>
    <w:rsid w:val="000528B4"/>
    <w:rsid w:val="00052A0C"/>
    <w:rsid w:val="00052B5E"/>
    <w:rsid w:val="00052F3D"/>
    <w:rsid w:val="000532DB"/>
    <w:rsid w:val="00053431"/>
    <w:rsid w:val="00053781"/>
    <w:rsid w:val="00054CCE"/>
    <w:rsid w:val="00055F4A"/>
    <w:rsid w:val="00056383"/>
    <w:rsid w:val="00056618"/>
    <w:rsid w:val="000566F0"/>
    <w:rsid w:val="00056B03"/>
    <w:rsid w:val="00056CBA"/>
    <w:rsid w:val="00056EFF"/>
    <w:rsid w:val="000570B9"/>
    <w:rsid w:val="000575D2"/>
    <w:rsid w:val="00057824"/>
    <w:rsid w:val="00057FC8"/>
    <w:rsid w:val="000600C0"/>
    <w:rsid w:val="000602A1"/>
    <w:rsid w:val="000605FC"/>
    <w:rsid w:val="000607D8"/>
    <w:rsid w:val="000607E7"/>
    <w:rsid w:val="00060C65"/>
    <w:rsid w:val="00061B05"/>
    <w:rsid w:val="00061B27"/>
    <w:rsid w:val="00061B4B"/>
    <w:rsid w:val="00062501"/>
    <w:rsid w:val="00062662"/>
    <w:rsid w:val="00062B91"/>
    <w:rsid w:val="00062B95"/>
    <w:rsid w:val="00062B97"/>
    <w:rsid w:val="00062D67"/>
    <w:rsid w:val="00062DC4"/>
    <w:rsid w:val="00062DC9"/>
    <w:rsid w:val="00063799"/>
    <w:rsid w:val="00063B92"/>
    <w:rsid w:val="00063B98"/>
    <w:rsid w:val="00063CDB"/>
    <w:rsid w:val="0006461F"/>
    <w:rsid w:val="00064F3D"/>
    <w:rsid w:val="0006519B"/>
    <w:rsid w:val="00065ACF"/>
    <w:rsid w:val="00065E61"/>
    <w:rsid w:val="00065ED9"/>
    <w:rsid w:val="00066043"/>
    <w:rsid w:val="00066220"/>
    <w:rsid w:val="00066779"/>
    <w:rsid w:val="00066821"/>
    <w:rsid w:val="00066C40"/>
    <w:rsid w:val="00067A06"/>
    <w:rsid w:val="00067C41"/>
    <w:rsid w:val="00067F71"/>
    <w:rsid w:val="000701BD"/>
    <w:rsid w:val="000707ED"/>
    <w:rsid w:val="00070CCB"/>
    <w:rsid w:val="00070FA8"/>
    <w:rsid w:val="000711C7"/>
    <w:rsid w:val="00071666"/>
    <w:rsid w:val="000728A3"/>
    <w:rsid w:val="00073146"/>
    <w:rsid w:val="00073292"/>
    <w:rsid w:val="000739C6"/>
    <w:rsid w:val="000739EB"/>
    <w:rsid w:val="00073F87"/>
    <w:rsid w:val="00074314"/>
    <w:rsid w:val="0007438D"/>
    <w:rsid w:val="0007479C"/>
    <w:rsid w:val="0007523D"/>
    <w:rsid w:val="00075629"/>
    <w:rsid w:val="0007566C"/>
    <w:rsid w:val="000757D6"/>
    <w:rsid w:val="00075945"/>
    <w:rsid w:val="00075D6E"/>
    <w:rsid w:val="000763A5"/>
    <w:rsid w:val="000767C0"/>
    <w:rsid w:val="00076839"/>
    <w:rsid w:val="0007696F"/>
    <w:rsid w:val="00076AEF"/>
    <w:rsid w:val="00076B38"/>
    <w:rsid w:val="00076BF8"/>
    <w:rsid w:val="00076CBE"/>
    <w:rsid w:val="00076EB1"/>
    <w:rsid w:val="000770CB"/>
    <w:rsid w:val="00077511"/>
    <w:rsid w:val="000776D2"/>
    <w:rsid w:val="00080275"/>
    <w:rsid w:val="000803AB"/>
    <w:rsid w:val="00080599"/>
    <w:rsid w:val="0008079B"/>
    <w:rsid w:val="000816FA"/>
    <w:rsid w:val="00081FE4"/>
    <w:rsid w:val="000822AF"/>
    <w:rsid w:val="00082996"/>
    <w:rsid w:val="00082ACA"/>
    <w:rsid w:val="00082C0F"/>
    <w:rsid w:val="000832FE"/>
    <w:rsid w:val="00083412"/>
    <w:rsid w:val="00083752"/>
    <w:rsid w:val="00083777"/>
    <w:rsid w:val="00083BC2"/>
    <w:rsid w:val="00083C98"/>
    <w:rsid w:val="00083E40"/>
    <w:rsid w:val="00083F8C"/>
    <w:rsid w:val="00084648"/>
    <w:rsid w:val="00084712"/>
    <w:rsid w:val="000848F9"/>
    <w:rsid w:val="00084C13"/>
    <w:rsid w:val="00085249"/>
    <w:rsid w:val="000869BF"/>
    <w:rsid w:val="00086A25"/>
    <w:rsid w:val="00086C77"/>
    <w:rsid w:val="00086E78"/>
    <w:rsid w:val="00086F91"/>
    <w:rsid w:val="00087315"/>
    <w:rsid w:val="000879F1"/>
    <w:rsid w:val="00087CD2"/>
    <w:rsid w:val="0009014F"/>
    <w:rsid w:val="000904E7"/>
    <w:rsid w:val="00090DBC"/>
    <w:rsid w:val="00090F1E"/>
    <w:rsid w:val="00091962"/>
    <w:rsid w:val="00091E57"/>
    <w:rsid w:val="000924D3"/>
    <w:rsid w:val="0009263D"/>
    <w:rsid w:val="00092753"/>
    <w:rsid w:val="000929C6"/>
    <w:rsid w:val="00092A3B"/>
    <w:rsid w:val="00093212"/>
    <w:rsid w:val="000932AA"/>
    <w:rsid w:val="000932D9"/>
    <w:rsid w:val="00093A2B"/>
    <w:rsid w:val="00093B5E"/>
    <w:rsid w:val="00093C61"/>
    <w:rsid w:val="000944B3"/>
    <w:rsid w:val="00094859"/>
    <w:rsid w:val="000952C4"/>
    <w:rsid w:val="000955A8"/>
    <w:rsid w:val="0009630B"/>
    <w:rsid w:val="00096513"/>
    <w:rsid w:val="0009686C"/>
    <w:rsid w:val="00096D90"/>
    <w:rsid w:val="00096E6C"/>
    <w:rsid w:val="00096F0A"/>
    <w:rsid w:val="00097F0C"/>
    <w:rsid w:val="000A01C0"/>
    <w:rsid w:val="000A0463"/>
    <w:rsid w:val="000A04B7"/>
    <w:rsid w:val="000A0896"/>
    <w:rsid w:val="000A0C8F"/>
    <w:rsid w:val="000A126A"/>
    <w:rsid w:val="000A13D5"/>
    <w:rsid w:val="000A1C8E"/>
    <w:rsid w:val="000A21FF"/>
    <w:rsid w:val="000A242F"/>
    <w:rsid w:val="000A32E7"/>
    <w:rsid w:val="000A3D34"/>
    <w:rsid w:val="000A467E"/>
    <w:rsid w:val="000A4A81"/>
    <w:rsid w:val="000A4DEF"/>
    <w:rsid w:val="000A5293"/>
    <w:rsid w:val="000A58FA"/>
    <w:rsid w:val="000A5E58"/>
    <w:rsid w:val="000A5F2F"/>
    <w:rsid w:val="000A6012"/>
    <w:rsid w:val="000A61F8"/>
    <w:rsid w:val="000A68B5"/>
    <w:rsid w:val="000A763D"/>
    <w:rsid w:val="000A77CB"/>
    <w:rsid w:val="000A7A70"/>
    <w:rsid w:val="000B0275"/>
    <w:rsid w:val="000B1330"/>
    <w:rsid w:val="000B1B08"/>
    <w:rsid w:val="000B1F9D"/>
    <w:rsid w:val="000B1FDC"/>
    <w:rsid w:val="000B229A"/>
    <w:rsid w:val="000B2BD0"/>
    <w:rsid w:val="000B2EBB"/>
    <w:rsid w:val="000B32BF"/>
    <w:rsid w:val="000B3309"/>
    <w:rsid w:val="000B3755"/>
    <w:rsid w:val="000B37A4"/>
    <w:rsid w:val="000B3891"/>
    <w:rsid w:val="000B39F4"/>
    <w:rsid w:val="000B3B45"/>
    <w:rsid w:val="000B43BB"/>
    <w:rsid w:val="000B46AE"/>
    <w:rsid w:val="000B6049"/>
    <w:rsid w:val="000B6461"/>
    <w:rsid w:val="000B6A0C"/>
    <w:rsid w:val="000B6A86"/>
    <w:rsid w:val="000B791D"/>
    <w:rsid w:val="000B7A65"/>
    <w:rsid w:val="000B7D75"/>
    <w:rsid w:val="000C04E2"/>
    <w:rsid w:val="000C096C"/>
    <w:rsid w:val="000C0BD0"/>
    <w:rsid w:val="000C0EEA"/>
    <w:rsid w:val="000C123F"/>
    <w:rsid w:val="000C13A0"/>
    <w:rsid w:val="000C145B"/>
    <w:rsid w:val="000C174E"/>
    <w:rsid w:val="000C17CE"/>
    <w:rsid w:val="000C19AD"/>
    <w:rsid w:val="000C1B12"/>
    <w:rsid w:val="000C2ED2"/>
    <w:rsid w:val="000C417A"/>
    <w:rsid w:val="000C44CB"/>
    <w:rsid w:val="000C4B4D"/>
    <w:rsid w:val="000C4B62"/>
    <w:rsid w:val="000C4E8A"/>
    <w:rsid w:val="000C5395"/>
    <w:rsid w:val="000C53AF"/>
    <w:rsid w:val="000C5C3A"/>
    <w:rsid w:val="000C5E69"/>
    <w:rsid w:val="000C5FF0"/>
    <w:rsid w:val="000C6208"/>
    <w:rsid w:val="000C6320"/>
    <w:rsid w:val="000C65C6"/>
    <w:rsid w:val="000C6A01"/>
    <w:rsid w:val="000C6B3C"/>
    <w:rsid w:val="000C6F05"/>
    <w:rsid w:val="000C74F8"/>
    <w:rsid w:val="000C7A0D"/>
    <w:rsid w:val="000D0191"/>
    <w:rsid w:val="000D049C"/>
    <w:rsid w:val="000D0873"/>
    <w:rsid w:val="000D098E"/>
    <w:rsid w:val="000D0A96"/>
    <w:rsid w:val="000D0B67"/>
    <w:rsid w:val="000D14C3"/>
    <w:rsid w:val="000D19FE"/>
    <w:rsid w:val="000D1D16"/>
    <w:rsid w:val="000D34E5"/>
    <w:rsid w:val="000D3764"/>
    <w:rsid w:val="000D4B93"/>
    <w:rsid w:val="000D52B1"/>
    <w:rsid w:val="000D5B0E"/>
    <w:rsid w:val="000D5D68"/>
    <w:rsid w:val="000D6B7F"/>
    <w:rsid w:val="000D6E2B"/>
    <w:rsid w:val="000D7008"/>
    <w:rsid w:val="000D7BE8"/>
    <w:rsid w:val="000E0057"/>
    <w:rsid w:val="000E02BA"/>
    <w:rsid w:val="000E05DF"/>
    <w:rsid w:val="000E075B"/>
    <w:rsid w:val="000E0C1B"/>
    <w:rsid w:val="000E0D33"/>
    <w:rsid w:val="000E0D57"/>
    <w:rsid w:val="000E0F4C"/>
    <w:rsid w:val="000E1131"/>
    <w:rsid w:val="000E1555"/>
    <w:rsid w:val="000E18B3"/>
    <w:rsid w:val="000E3789"/>
    <w:rsid w:val="000E3EAB"/>
    <w:rsid w:val="000E40E0"/>
    <w:rsid w:val="000E4546"/>
    <w:rsid w:val="000E454E"/>
    <w:rsid w:val="000E4725"/>
    <w:rsid w:val="000E49F7"/>
    <w:rsid w:val="000E4A52"/>
    <w:rsid w:val="000E5416"/>
    <w:rsid w:val="000E55D5"/>
    <w:rsid w:val="000E55E8"/>
    <w:rsid w:val="000E602A"/>
    <w:rsid w:val="000E6BEF"/>
    <w:rsid w:val="000E6DB7"/>
    <w:rsid w:val="000E6F75"/>
    <w:rsid w:val="000E71A5"/>
    <w:rsid w:val="000E71A8"/>
    <w:rsid w:val="000E728C"/>
    <w:rsid w:val="000E7675"/>
    <w:rsid w:val="000E7746"/>
    <w:rsid w:val="000F0330"/>
    <w:rsid w:val="000F1543"/>
    <w:rsid w:val="000F1A91"/>
    <w:rsid w:val="000F1B89"/>
    <w:rsid w:val="000F1C7E"/>
    <w:rsid w:val="000F1CAA"/>
    <w:rsid w:val="000F24C2"/>
    <w:rsid w:val="000F2C86"/>
    <w:rsid w:val="000F2EDF"/>
    <w:rsid w:val="000F32C3"/>
    <w:rsid w:val="000F3CBB"/>
    <w:rsid w:val="000F3EE3"/>
    <w:rsid w:val="000F4302"/>
    <w:rsid w:val="000F4498"/>
    <w:rsid w:val="000F48EA"/>
    <w:rsid w:val="000F51F6"/>
    <w:rsid w:val="000F52AA"/>
    <w:rsid w:val="000F54EB"/>
    <w:rsid w:val="000F640C"/>
    <w:rsid w:val="000F651E"/>
    <w:rsid w:val="000F69BF"/>
    <w:rsid w:val="000F69D0"/>
    <w:rsid w:val="000F7054"/>
    <w:rsid w:val="000F73BF"/>
    <w:rsid w:val="000F75E2"/>
    <w:rsid w:val="000F7780"/>
    <w:rsid w:val="000F7FDA"/>
    <w:rsid w:val="001003EA"/>
    <w:rsid w:val="001008FF"/>
    <w:rsid w:val="001010A9"/>
    <w:rsid w:val="00101BE9"/>
    <w:rsid w:val="001021B7"/>
    <w:rsid w:val="001022FF"/>
    <w:rsid w:val="00102689"/>
    <w:rsid w:val="00102FC7"/>
    <w:rsid w:val="0010358A"/>
    <w:rsid w:val="0010433E"/>
    <w:rsid w:val="0010448A"/>
    <w:rsid w:val="0010456A"/>
    <w:rsid w:val="001046FE"/>
    <w:rsid w:val="0010498F"/>
    <w:rsid w:val="00104B4E"/>
    <w:rsid w:val="00104C5D"/>
    <w:rsid w:val="0010529C"/>
    <w:rsid w:val="001052FC"/>
    <w:rsid w:val="00105D09"/>
    <w:rsid w:val="00106258"/>
    <w:rsid w:val="0010690C"/>
    <w:rsid w:val="00106AED"/>
    <w:rsid w:val="00106FDB"/>
    <w:rsid w:val="0010722A"/>
    <w:rsid w:val="001073CD"/>
    <w:rsid w:val="00107429"/>
    <w:rsid w:val="00107575"/>
    <w:rsid w:val="00107D87"/>
    <w:rsid w:val="00107EBF"/>
    <w:rsid w:val="00110073"/>
    <w:rsid w:val="00110278"/>
    <w:rsid w:val="0011053D"/>
    <w:rsid w:val="00110600"/>
    <w:rsid w:val="00111395"/>
    <w:rsid w:val="0011186F"/>
    <w:rsid w:val="001118C6"/>
    <w:rsid w:val="00111B85"/>
    <w:rsid w:val="00111D09"/>
    <w:rsid w:val="00111E08"/>
    <w:rsid w:val="00111E66"/>
    <w:rsid w:val="0011202A"/>
    <w:rsid w:val="00112377"/>
    <w:rsid w:val="00112547"/>
    <w:rsid w:val="0011299A"/>
    <w:rsid w:val="00112B27"/>
    <w:rsid w:val="001132FE"/>
    <w:rsid w:val="00113461"/>
    <w:rsid w:val="0011357E"/>
    <w:rsid w:val="0011374D"/>
    <w:rsid w:val="00113CF5"/>
    <w:rsid w:val="00114685"/>
    <w:rsid w:val="0011506C"/>
    <w:rsid w:val="0011516C"/>
    <w:rsid w:val="00115F27"/>
    <w:rsid w:val="00116490"/>
    <w:rsid w:val="00116ADA"/>
    <w:rsid w:val="00116B40"/>
    <w:rsid w:val="00116EA8"/>
    <w:rsid w:val="001173E9"/>
    <w:rsid w:val="00117410"/>
    <w:rsid w:val="00117509"/>
    <w:rsid w:val="00117BA1"/>
    <w:rsid w:val="001204EA"/>
    <w:rsid w:val="00120E96"/>
    <w:rsid w:val="00121B08"/>
    <w:rsid w:val="00123947"/>
    <w:rsid w:val="0012398E"/>
    <w:rsid w:val="00123BF8"/>
    <w:rsid w:val="00123D2D"/>
    <w:rsid w:val="00123D83"/>
    <w:rsid w:val="00123DF7"/>
    <w:rsid w:val="001246D5"/>
    <w:rsid w:val="00124708"/>
    <w:rsid w:val="0012477E"/>
    <w:rsid w:val="001248C2"/>
    <w:rsid w:val="0012491C"/>
    <w:rsid w:val="00124C27"/>
    <w:rsid w:val="001250C5"/>
    <w:rsid w:val="00125583"/>
    <w:rsid w:val="001261CD"/>
    <w:rsid w:val="001262FA"/>
    <w:rsid w:val="00126F73"/>
    <w:rsid w:val="001272E2"/>
    <w:rsid w:val="00127AE3"/>
    <w:rsid w:val="00127BA9"/>
    <w:rsid w:val="001300EF"/>
    <w:rsid w:val="00130559"/>
    <w:rsid w:val="001306BF"/>
    <w:rsid w:val="001306E3"/>
    <w:rsid w:val="0013078D"/>
    <w:rsid w:val="00130DAC"/>
    <w:rsid w:val="00130F04"/>
    <w:rsid w:val="001311E8"/>
    <w:rsid w:val="0013141A"/>
    <w:rsid w:val="00131669"/>
    <w:rsid w:val="00131990"/>
    <w:rsid w:val="00132134"/>
    <w:rsid w:val="00132352"/>
    <w:rsid w:val="00132632"/>
    <w:rsid w:val="00132F79"/>
    <w:rsid w:val="00133714"/>
    <w:rsid w:val="00133B2B"/>
    <w:rsid w:val="00133D24"/>
    <w:rsid w:val="00133E1F"/>
    <w:rsid w:val="001343EF"/>
    <w:rsid w:val="00134A90"/>
    <w:rsid w:val="00134B0D"/>
    <w:rsid w:val="00135277"/>
    <w:rsid w:val="001352E8"/>
    <w:rsid w:val="001353DE"/>
    <w:rsid w:val="0013549E"/>
    <w:rsid w:val="00135756"/>
    <w:rsid w:val="00135A70"/>
    <w:rsid w:val="00136639"/>
    <w:rsid w:val="00136659"/>
    <w:rsid w:val="00136683"/>
    <w:rsid w:val="00136C04"/>
    <w:rsid w:val="0013722C"/>
    <w:rsid w:val="00137AB4"/>
    <w:rsid w:val="00140206"/>
    <w:rsid w:val="00140DC2"/>
    <w:rsid w:val="001415A3"/>
    <w:rsid w:val="00141FBC"/>
    <w:rsid w:val="001428C7"/>
    <w:rsid w:val="00143339"/>
    <w:rsid w:val="00143540"/>
    <w:rsid w:val="0014388A"/>
    <w:rsid w:val="00143A2C"/>
    <w:rsid w:val="00143CB6"/>
    <w:rsid w:val="00143E31"/>
    <w:rsid w:val="00143E3F"/>
    <w:rsid w:val="00143ED4"/>
    <w:rsid w:val="00143EE9"/>
    <w:rsid w:val="0014403B"/>
    <w:rsid w:val="001448CE"/>
    <w:rsid w:val="0014504F"/>
    <w:rsid w:val="0014594B"/>
    <w:rsid w:val="00145F49"/>
    <w:rsid w:val="001472C2"/>
    <w:rsid w:val="001477D3"/>
    <w:rsid w:val="001503FE"/>
    <w:rsid w:val="00150C6C"/>
    <w:rsid w:val="00150DD2"/>
    <w:rsid w:val="00150E79"/>
    <w:rsid w:val="00151072"/>
    <w:rsid w:val="001522A4"/>
    <w:rsid w:val="001525E9"/>
    <w:rsid w:val="00152B26"/>
    <w:rsid w:val="00152D3D"/>
    <w:rsid w:val="0015320F"/>
    <w:rsid w:val="0015369E"/>
    <w:rsid w:val="00153730"/>
    <w:rsid w:val="00153C4F"/>
    <w:rsid w:val="00154038"/>
    <w:rsid w:val="00154742"/>
    <w:rsid w:val="00154D11"/>
    <w:rsid w:val="00154E0D"/>
    <w:rsid w:val="0015533F"/>
    <w:rsid w:val="00155641"/>
    <w:rsid w:val="001559D1"/>
    <w:rsid w:val="00155CCD"/>
    <w:rsid w:val="00155F0A"/>
    <w:rsid w:val="00156AAF"/>
    <w:rsid w:val="00157010"/>
    <w:rsid w:val="00157045"/>
    <w:rsid w:val="00157160"/>
    <w:rsid w:val="001578C5"/>
    <w:rsid w:val="00157EE9"/>
    <w:rsid w:val="00157F85"/>
    <w:rsid w:val="00157FA4"/>
    <w:rsid w:val="001600D9"/>
    <w:rsid w:val="001606F8"/>
    <w:rsid w:val="0016098C"/>
    <w:rsid w:val="0016099E"/>
    <w:rsid w:val="00160A3D"/>
    <w:rsid w:val="00160BB6"/>
    <w:rsid w:val="00161088"/>
    <w:rsid w:val="00161109"/>
    <w:rsid w:val="0016162E"/>
    <w:rsid w:val="001616B7"/>
    <w:rsid w:val="00161E58"/>
    <w:rsid w:val="00162B95"/>
    <w:rsid w:val="001631E2"/>
    <w:rsid w:val="00163E5D"/>
    <w:rsid w:val="00163E95"/>
    <w:rsid w:val="00164187"/>
    <w:rsid w:val="001644E6"/>
    <w:rsid w:val="001644FE"/>
    <w:rsid w:val="00164725"/>
    <w:rsid w:val="00164A86"/>
    <w:rsid w:val="00164C1B"/>
    <w:rsid w:val="00164C72"/>
    <w:rsid w:val="0016524D"/>
    <w:rsid w:val="00165E34"/>
    <w:rsid w:val="00165E3C"/>
    <w:rsid w:val="00165E8F"/>
    <w:rsid w:val="00166138"/>
    <w:rsid w:val="00166B7B"/>
    <w:rsid w:val="0016755B"/>
    <w:rsid w:val="00167869"/>
    <w:rsid w:val="0017032C"/>
    <w:rsid w:val="001703AC"/>
    <w:rsid w:val="001708BF"/>
    <w:rsid w:val="00170ECF"/>
    <w:rsid w:val="00170FC2"/>
    <w:rsid w:val="001710C1"/>
    <w:rsid w:val="0017123F"/>
    <w:rsid w:val="00171349"/>
    <w:rsid w:val="001714D6"/>
    <w:rsid w:val="00171618"/>
    <w:rsid w:val="00171719"/>
    <w:rsid w:val="0017187E"/>
    <w:rsid w:val="00171C8B"/>
    <w:rsid w:val="00171E93"/>
    <w:rsid w:val="001728A3"/>
    <w:rsid w:val="00173078"/>
    <w:rsid w:val="0017354A"/>
    <w:rsid w:val="00174292"/>
    <w:rsid w:val="001748EE"/>
    <w:rsid w:val="00174AFA"/>
    <w:rsid w:val="00174B36"/>
    <w:rsid w:val="00174E61"/>
    <w:rsid w:val="00175078"/>
    <w:rsid w:val="001752FD"/>
    <w:rsid w:val="00176391"/>
    <w:rsid w:val="00176480"/>
    <w:rsid w:val="001766DB"/>
    <w:rsid w:val="00176AD5"/>
    <w:rsid w:val="00176E6E"/>
    <w:rsid w:val="00177693"/>
    <w:rsid w:val="00177879"/>
    <w:rsid w:val="00177982"/>
    <w:rsid w:val="00180535"/>
    <w:rsid w:val="001809FC"/>
    <w:rsid w:val="00181322"/>
    <w:rsid w:val="00181374"/>
    <w:rsid w:val="0018157B"/>
    <w:rsid w:val="00181AEB"/>
    <w:rsid w:val="00181EBB"/>
    <w:rsid w:val="00181F01"/>
    <w:rsid w:val="001834A0"/>
    <w:rsid w:val="0018367C"/>
    <w:rsid w:val="00183938"/>
    <w:rsid w:val="00184474"/>
    <w:rsid w:val="00184634"/>
    <w:rsid w:val="00184B8E"/>
    <w:rsid w:val="00185117"/>
    <w:rsid w:val="00185555"/>
    <w:rsid w:val="0018556E"/>
    <w:rsid w:val="00185F65"/>
    <w:rsid w:val="00186082"/>
    <w:rsid w:val="0018627D"/>
    <w:rsid w:val="00187AFB"/>
    <w:rsid w:val="00190820"/>
    <w:rsid w:val="00190BAB"/>
    <w:rsid w:val="00190EDA"/>
    <w:rsid w:val="00190FC9"/>
    <w:rsid w:val="001914C4"/>
    <w:rsid w:val="001919E6"/>
    <w:rsid w:val="00191DC1"/>
    <w:rsid w:val="00191F8B"/>
    <w:rsid w:val="001925D3"/>
    <w:rsid w:val="001926A2"/>
    <w:rsid w:val="001929DD"/>
    <w:rsid w:val="00192BDD"/>
    <w:rsid w:val="0019308C"/>
    <w:rsid w:val="001930B5"/>
    <w:rsid w:val="00193426"/>
    <w:rsid w:val="00193A0D"/>
    <w:rsid w:val="001944AC"/>
    <w:rsid w:val="0019498A"/>
    <w:rsid w:val="00194B54"/>
    <w:rsid w:val="00195077"/>
    <w:rsid w:val="001951D0"/>
    <w:rsid w:val="001955CF"/>
    <w:rsid w:val="001956ED"/>
    <w:rsid w:val="001959A9"/>
    <w:rsid w:val="00196B3A"/>
    <w:rsid w:val="00197034"/>
    <w:rsid w:val="001971D1"/>
    <w:rsid w:val="00197240"/>
    <w:rsid w:val="00197C5D"/>
    <w:rsid w:val="00197CEC"/>
    <w:rsid w:val="001A0461"/>
    <w:rsid w:val="001A06F9"/>
    <w:rsid w:val="001A07F8"/>
    <w:rsid w:val="001A1593"/>
    <w:rsid w:val="001A1D56"/>
    <w:rsid w:val="001A1E9B"/>
    <w:rsid w:val="001A2187"/>
    <w:rsid w:val="001A31FA"/>
    <w:rsid w:val="001A3642"/>
    <w:rsid w:val="001A3DC2"/>
    <w:rsid w:val="001A47F5"/>
    <w:rsid w:val="001A486F"/>
    <w:rsid w:val="001A4E3E"/>
    <w:rsid w:val="001A4FDB"/>
    <w:rsid w:val="001A5398"/>
    <w:rsid w:val="001A5755"/>
    <w:rsid w:val="001A5DA7"/>
    <w:rsid w:val="001A6122"/>
    <w:rsid w:val="001A63F5"/>
    <w:rsid w:val="001A7043"/>
    <w:rsid w:val="001A7661"/>
    <w:rsid w:val="001A7CA3"/>
    <w:rsid w:val="001B086C"/>
    <w:rsid w:val="001B09D0"/>
    <w:rsid w:val="001B0C05"/>
    <w:rsid w:val="001B0F07"/>
    <w:rsid w:val="001B0F5A"/>
    <w:rsid w:val="001B159B"/>
    <w:rsid w:val="001B1629"/>
    <w:rsid w:val="001B19D0"/>
    <w:rsid w:val="001B1B0F"/>
    <w:rsid w:val="001B221D"/>
    <w:rsid w:val="001B3918"/>
    <w:rsid w:val="001B3C09"/>
    <w:rsid w:val="001B3D8B"/>
    <w:rsid w:val="001B3F9D"/>
    <w:rsid w:val="001B404A"/>
    <w:rsid w:val="001B4954"/>
    <w:rsid w:val="001B4A6E"/>
    <w:rsid w:val="001B5C62"/>
    <w:rsid w:val="001B60F2"/>
    <w:rsid w:val="001B68B8"/>
    <w:rsid w:val="001B6A7D"/>
    <w:rsid w:val="001B6F18"/>
    <w:rsid w:val="001B761F"/>
    <w:rsid w:val="001B7DB0"/>
    <w:rsid w:val="001B7DBF"/>
    <w:rsid w:val="001B7EC1"/>
    <w:rsid w:val="001C03CE"/>
    <w:rsid w:val="001C04FB"/>
    <w:rsid w:val="001C100C"/>
    <w:rsid w:val="001C18AF"/>
    <w:rsid w:val="001C2AD4"/>
    <w:rsid w:val="001C2AF4"/>
    <w:rsid w:val="001C36BF"/>
    <w:rsid w:val="001C396C"/>
    <w:rsid w:val="001C39F6"/>
    <w:rsid w:val="001C4625"/>
    <w:rsid w:val="001C4A95"/>
    <w:rsid w:val="001C4CDD"/>
    <w:rsid w:val="001C521F"/>
    <w:rsid w:val="001C5337"/>
    <w:rsid w:val="001C55C6"/>
    <w:rsid w:val="001C578C"/>
    <w:rsid w:val="001C5829"/>
    <w:rsid w:val="001C5C62"/>
    <w:rsid w:val="001C5EF6"/>
    <w:rsid w:val="001C6331"/>
    <w:rsid w:val="001C6388"/>
    <w:rsid w:val="001C65D6"/>
    <w:rsid w:val="001C664A"/>
    <w:rsid w:val="001C6F0B"/>
    <w:rsid w:val="001C70B7"/>
    <w:rsid w:val="001C7108"/>
    <w:rsid w:val="001C72D1"/>
    <w:rsid w:val="001C741D"/>
    <w:rsid w:val="001C7B53"/>
    <w:rsid w:val="001D0308"/>
    <w:rsid w:val="001D0312"/>
    <w:rsid w:val="001D043A"/>
    <w:rsid w:val="001D04AB"/>
    <w:rsid w:val="001D0892"/>
    <w:rsid w:val="001D08A7"/>
    <w:rsid w:val="001D1233"/>
    <w:rsid w:val="001D1280"/>
    <w:rsid w:val="001D181F"/>
    <w:rsid w:val="001D1C39"/>
    <w:rsid w:val="001D1C76"/>
    <w:rsid w:val="001D1F75"/>
    <w:rsid w:val="001D1FEB"/>
    <w:rsid w:val="001D2020"/>
    <w:rsid w:val="001D22C8"/>
    <w:rsid w:val="001D240A"/>
    <w:rsid w:val="001D2551"/>
    <w:rsid w:val="001D288E"/>
    <w:rsid w:val="001D2C6D"/>
    <w:rsid w:val="001D2E60"/>
    <w:rsid w:val="001D331D"/>
    <w:rsid w:val="001D359C"/>
    <w:rsid w:val="001D3BF8"/>
    <w:rsid w:val="001D3C76"/>
    <w:rsid w:val="001D462F"/>
    <w:rsid w:val="001D4834"/>
    <w:rsid w:val="001D4FD8"/>
    <w:rsid w:val="001D65DA"/>
    <w:rsid w:val="001D6970"/>
    <w:rsid w:val="001D7469"/>
    <w:rsid w:val="001D7A1A"/>
    <w:rsid w:val="001D7AD9"/>
    <w:rsid w:val="001D7B5A"/>
    <w:rsid w:val="001E02BF"/>
    <w:rsid w:val="001E02E3"/>
    <w:rsid w:val="001E06D0"/>
    <w:rsid w:val="001E06F3"/>
    <w:rsid w:val="001E17D6"/>
    <w:rsid w:val="001E22FC"/>
    <w:rsid w:val="001E2421"/>
    <w:rsid w:val="001E29E1"/>
    <w:rsid w:val="001E2AB4"/>
    <w:rsid w:val="001E2F66"/>
    <w:rsid w:val="001E3746"/>
    <w:rsid w:val="001E494D"/>
    <w:rsid w:val="001E5551"/>
    <w:rsid w:val="001E5694"/>
    <w:rsid w:val="001E5D91"/>
    <w:rsid w:val="001E6533"/>
    <w:rsid w:val="001E65F7"/>
    <w:rsid w:val="001E71C7"/>
    <w:rsid w:val="001E74F4"/>
    <w:rsid w:val="001E7A9C"/>
    <w:rsid w:val="001E7B27"/>
    <w:rsid w:val="001E7FE8"/>
    <w:rsid w:val="001F0136"/>
    <w:rsid w:val="001F06C6"/>
    <w:rsid w:val="001F074B"/>
    <w:rsid w:val="001F0814"/>
    <w:rsid w:val="001F0C4C"/>
    <w:rsid w:val="001F15B6"/>
    <w:rsid w:val="001F176B"/>
    <w:rsid w:val="001F17AD"/>
    <w:rsid w:val="001F17E4"/>
    <w:rsid w:val="001F1836"/>
    <w:rsid w:val="001F1844"/>
    <w:rsid w:val="001F1AA9"/>
    <w:rsid w:val="001F1ADF"/>
    <w:rsid w:val="001F1F20"/>
    <w:rsid w:val="001F247E"/>
    <w:rsid w:val="001F2906"/>
    <w:rsid w:val="001F2C19"/>
    <w:rsid w:val="001F3445"/>
    <w:rsid w:val="001F3576"/>
    <w:rsid w:val="001F36BB"/>
    <w:rsid w:val="001F3E4B"/>
    <w:rsid w:val="001F3F6A"/>
    <w:rsid w:val="001F413B"/>
    <w:rsid w:val="001F4523"/>
    <w:rsid w:val="001F4F68"/>
    <w:rsid w:val="001F5362"/>
    <w:rsid w:val="001F5F28"/>
    <w:rsid w:val="001F6CCB"/>
    <w:rsid w:val="001F6D92"/>
    <w:rsid w:val="001F7080"/>
    <w:rsid w:val="001F7806"/>
    <w:rsid w:val="001F7BE8"/>
    <w:rsid w:val="0020006B"/>
    <w:rsid w:val="002001D6"/>
    <w:rsid w:val="002007D4"/>
    <w:rsid w:val="00200A59"/>
    <w:rsid w:val="00200E35"/>
    <w:rsid w:val="00201082"/>
    <w:rsid w:val="002014D1"/>
    <w:rsid w:val="00201664"/>
    <w:rsid w:val="00201B22"/>
    <w:rsid w:val="00201FF6"/>
    <w:rsid w:val="002022B8"/>
    <w:rsid w:val="0020265A"/>
    <w:rsid w:val="0020328F"/>
    <w:rsid w:val="0020355D"/>
    <w:rsid w:val="00203BA8"/>
    <w:rsid w:val="00203D75"/>
    <w:rsid w:val="00204975"/>
    <w:rsid w:val="002049B7"/>
    <w:rsid w:val="00204EF9"/>
    <w:rsid w:val="0020562A"/>
    <w:rsid w:val="00205893"/>
    <w:rsid w:val="002065F3"/>
    <w:rsid w:val="00206A01"/>
    <w:rsid w:val="00206A5B"/>
    <w:rsid w:val="00206A97"/>
    <w:rsid w:val="00206F73"/>
    <w:rsid w:val="002071B7"/>
    <w:rsid w:val="00207649"/>
    <w:rsid w:val="0020798C"/>
    <w:rsid w:val="00207A10"/>
    <w:rsid w:val="002108B6"/>
    <w:rsid w:val="0021129F"/>
    <w:rsid w:val="002118D4"/>
    <w:rsid w:val="00211DA2"/>
    <w:rsid w:val="00211E6A"/>
    <w:rsid w:val="00211F05"/>
    <w:rsid w:val="00212276"/>
    <w:rsid w:val="00212624"/>
    <w:rsid w:val="00212789"/>
    <w:rsid w:val="00212F7E"/>
    <w:rsid w:val="00213C5F"/>
    <w:rsid w:val="00213C72"/>
    <w:rsid w:val="00214176"/>
    <w:rsid w:val="002151C7"/>
    <w:rsid w:val="002152BE"/>
    <w:rsid w:val="00215649"/>
    <w:rsid w:val="00215AEF"/>
    <w:rsid w:val="00215C99"/>
    <w:rsid w:val="002165A4"/>
    <w:rsid w:val="002171D4"/>
    <w:rsid w:val="00217BFC"/>
    <w:rsid w:val="00217CF8"/>
    <w:rsid w:val="00217F1D"/>
    <w:rsid w:val="00220359"/>
    <w:rsid w:val="002203D3"/>
    <w:rsid w:val="00220791"/>
    <w:rsid w:val="00221084"/>
    <w:rsid w:val="00221F6E"/>
    <w:rsid w:val="0022229F"/>
    <w:rsid w:val="00222315"/>
    <w:rsid w:val="002226EA"/>
    <w:rsid w:val="0022298A"/>
    <w:rsid w:val="00222D2F"/>
    <w:rsid w:val="00223015"/>
    <w:rsid w:val="0022302E"/>
    <w:rsid w:val="002238C8"/>
    <w:rsid w:val="00223B4B"/>
    <w:rsid w:val="00223D46"/>
    <w:rsid w:val="002240BB"/>
    <w:rsid w:val="0022457E"/>
    <w:rsid w:val="0022459F"/>
    <w:rsid w:val="002245F7"/>
    <w:rsid w:val="00224DAC"/>
    <w:rsid w:val="00224EC7"/>
    <w:rsid w:val="0022533A"/>
    <w:rsid w:val="002259D1"/>
    <w:rsid w:val="00225D86"/>
    <w:rsid w:val="00225E38"/>
    <w:rsid w:val="00225F9A"/>
    <w:rsid w:val="002263C4"/>
    <w:rsid w:val="002266C3"/>
    <w:rsid w:val="00226941"/>
    <w:rsid w:val="00226AC3"/>
    <w:rsid w:val="0022769C"/>
    <w:rsid w:val="0022790A"/>
    <w:rsid w:val="00227A5D"/>
    <w:rsid w:val="0023016D"/>
    <w:rsid w:val="002302E2"/>
    <w:rsid w:val="00230639"/>
    <w:rsid w:val="0023119C"/>
    <w:rsid w:val="002316E8"/>
    <w:rsid w:val="00231907"/>
    <w:rsid w:val="002329F2"/>
    <w:rsid w:val="00232FBA"/>
    <w:rsid w:val="002331C1"/>
    <w:rsid w:val="00233611"/>
    <w:rsid w:val="00233C47"/>
    <w:rsid w:val="0023465A"/>
    <w:rsid w:val="00234A90"/>
    <w:rsid w:val="00234D47"/>
    <w:rsid w:val="0023528C"/>
    <w:rsid w:val="00235417"/>
    <w:rsid w:val="00235468"/>
    <w:rsid w:val="00235571"/>
    <w:rsid w:val="002360CE"/>
    <w:rsid w:val="002360EF"/>
    <w:rsid w:val="0023616B"/>
    <w:rsid w:val="002365DE"/>
    <w:rsid w:val="00236E32"/>
    <w:rsid w:val="0023721A"/>
    <w:rsid w:val="00237290"/>
    <w:rsid w:val="002402AF"/>
    <w:rsid w:val="002405C4"/>
    <w:rsid w:val="002409E5"/>
    <w:rsid w:val="00240BB2"/>
    <w:rsid w:val="00240C47"/>
    <w:rsid w:val="002415CF"/>
    <w:rsid w:val="002415F4"/>
    <w:rsid w:val="00241867"/>
    <w:rsid w:val="00241DBA"/>
    <w:rsid w:val="002420F5"/>
    <w:rsid w:val="002427C6"/>
    <w:rsid w:val="00242912"/>
    <w:rsid w:val="00242C0D"/>
    <w:rsid w:val="002434D9"/>
    <w:rsid w:val="00243569"/>
    <w:rsid w:val="00243682"/>
    <w:rsid w:val="00243CAD"/>
    <w:rsid w:val="00243ECC"/>
    <w:rsid w:val="00244202"/>
    <w:rsid w:val="002442F4"/>
    <w:rsid w:val="002448B8"/>
    <w:rsid w:val="002454FA"/>
    <w:rsid w:val="002459F1"/>
    <w:rsid w:val="00246194"/>
    <w:rsid w:val="0024677A"/>
    <w:rsid w:val="00246870"/>
    <w:rsid w:val="00246D37"/>
    <w:rsid w:val="002470D0"/>
    <w:rsid w:val="0024743F"/>
    <w:rsid w:val="00247B80"/>
    <w:rsid w:val="0025048D"/>
    <w:rsid w:val="00250F9B"/>
    <w:rsid w:val="00251411"/>
    <w:rsid w:val="00251553"/>
    <w:rsid w:val="00251BA2"/>
    <w:rsid w:val="00252601"/>
    <w:rsid w:val="00252947"/>
    <w:rsid w:val="00252968"/>
    <w:rsid w:val="00253DA5"/>
    <w:rsid w:val="00253E8A"/>
    <w:rsid w:val="00254533"/>
    <w:rsid w:val="002546D5"/>
    <w:rsid w:val="00254A8D"/>
    <w:rsid w:val="0025512D"/>
    <w:rsid w:val="0025547B"/>
    <w:rsid w:val="00256262"/>
    <w:rsid w:val="002565D4"/>
    <w:rsid w:val="002567C1"/>
    <w:rsid w:val="002569EF"/>
    <w:rsid w:val="002571CD"/>
    <w:rsid w:val="002572A2"/>
    <w:rsid w:val="00257355"/>
    <w:rsid w:val="002601AF"/>
    <w:rsid w:val="0026030A"/>
    <w:rsid w:val="00260583"/>
    <w:rsid w:val="00260DE6"/>
    <w:rsid w:val="002614EE"/>
    <w:rsid w:val="00261973"/>
    <w:rsid w:val="002619AA"/>
    <w:rsid w:val="00262086"/>
    <w:rsid w:val="00262192"/>
    <w:rsid w:val="0026229D"/>
    <w:rsid w:val="002626D2"/>
    <w:rsid w:val="002629D7"/>
    <w:rsid w:val="00262DE3"/>
    <w:rsid w:val="00262E54"/>
    <w:rsid w:val="00263266"/>
    <w:rsid w:val="0026331D"/>
    <w:rsid w:val="0026372C"/>
    <w:rsid w:val="00263A24"/>
    <w:rsid w:val="00263ADB"/>
    <w:rsid w:val="00263E73"/>
    <w:rsid w:val="00263F20"/>
    <w:rsid w:val="00263F2D"/>
    <w:rsid w:val="0026403B"/>
    <w:rsid w:val="0026430D"/>
    <w:rsid w:val="00264560"/>
    <w:rsid w:val="00264D0F"/>
    <w:rsid w:val="0026529C"/>
    <w:rsid w:val="002656EE"/>
    <w:rsid w:val="00265B20"/>
    <w:rsid w:val="00265BBA"/>
    <w:rsid w:val="00266633"/>
    <w:rsid w:val="00266F96"/>
    <w:rsid w:val="0026766F"/>
    <w:rsid w:val="002679C3"/>
    <w:rsid w:val="00267C07"/>
    <w:rsid w:val="00270082"/>
    <w:rsid w:val="0027067C"/>
    <w:rsid w:val="00271151"/>
    <w:rsid w:val="00271344"/>
    <w:rsid w:val="00271F36"/>
    <w:rsid w:val="00272403"/>
    <w:rsid w:val="00272DAF"/>
    <w:rsid w:val="00272FCC"/>
    <w:rsid w:val="002730F1"/>
    <w:rsid w:val="00273909"/>
    <w:rsid w:val="002739C6"/>
    <w:rsid w:val="00273B09"/>
    <w:rsid w:val="002744A6"/>
    <w:rsid w:val="00274C03"/>
    <w:rsid w:val="00274D1C"/>
    <w:rsid w:val="00274D53"/>
    <w:rsid w:val="00275125"/>
    <w:rsid w:val="0027523C"/>
    <w:rsid w:val="00275632"/>
    <w:rsid w:val="00275951"/>
    <w:rsid w:val="00275BEF"/>
    <w:rsid w:val="00275C4D"/>
    <w:rsid w:val="00275E9B"/>
    <w:rsid w:val="002764AB"/>
    <w:rsid w:val="00276B4B"/>
    <w:rsid w:val="00276DB0"/>
    <w:rsid w:val="00276F48"/>
    <w:rsid w:val="00276F7D"/>
    <w:rsid w:val="0027716D"/>
    <w:rsid w:val="00277707"/>
    <w:rsid w:val="00277F9A"/>
    <w:rsid w:val="002804A0"/>
    <w:rsid w:val="0028061B"/>
    <w:rsid w:val="002806F8"/>
    <w:rsid w:val="00280951"/>
    <w:rsid w:val="00281082"/>
    <w:rsid w:val="0028112E"/>
    <w:rsid w:val="0028157C"/>
    <w:rsid w:val="00281908"/>
    <w:rsid w:val="002820BB"/>
    <w:rsid w:val="00282187"/>
    <w:rsid w:val="00282391"/>
    <w:rsid w:val="00282866"/>
    <w:rsid w:val="002833DA"/>
    <w:rsid w:val="0028358F"/>
    <w:rsid w:val="00283798"/>
    <w:rsid w:val="0028387A"/>
    <w:rsid w:val="002838FA"/>
    <w:rsid w:val="00283A36"/>
    <w:rsid w:val="00284363"/>
    <w:rsid w:val="0028444D"/>
    <w:rsid w:val="00284942"/>
    <w:rsid w:val="00285A88"/>
    <w:rsid w:val="00285C6D"/>
    <w:rsid w:val="00285DEE"/>
    <w:rsid w:val="00285F46"/>
    <w:rsid w:val="002872CA"/>
    <w:rsid w:val="002873C0"/>
    <w:rsid w:val="00287794"/>
    <w:rsid w:val="002877B7"/>
    <w:rsid w:val="00287910"/>
    <w:rsid w:val="00287C3C"/>
    <w:rsid w:val="00290216"/>
    <w:rsid w:val="00290B67"/>
    <w:rsid w:val="00290FB7"/>
    <w:rsid w:val="00291192"/>
    <w:rsid w:val="002914F8"/>
    <w:rsid w:val="00291F40"/>
    <w:rsid w:val="002920C6"/>
    <w:rsid w:val="00292693"/>
    <w:rsid w:val="00292A67"/>
    <w:rsid w:val="00292DAE"/>
    <w:rsid w:val="00293856"/>
    <w:rsid w:val="0029406C"/>
    <w:rsid w:val="00294C53"/>
    <w:rsid w:val="00294C8C"/>
    <w:rsid w:val="00294CE9"/>
    <w:rsid w:val="00295342"/>
    <w:rsid w:val="002956A4"/>
    <w:rsid w:val="00295719"/>
    <w:rsid w:val="00295870"/>
    <w:rsid w:val="00295975"/>
    <w:rsid w:val="0029597B"/>
    <w:rsid w:val="00295EA5"/>
    <w:rsid w:val="0029624F"/>
    <w:rsid w:val="00296944"/>
    <w:rsid w:val="00297277"/>
    <w:rsid w:val="00297447"/>
    <w:rsid w:val="002977F9"/>
    <w:rsid w:val="00297A1D"/>
    <w:rsid w:val="00297CF0"/>
    <w:rsid w:val="00297D13"/>
    <w:rsid w:val="002A0A8A"/>
    <w:rsid w:val="002A0D77"/>
    <w:rsid w:val="002A0E25"/>
    <w:rsid w:val="002A1424"/>
    <w:rsid w:val="002A1783"/>
    <w:rsid w:val="002A1E12"/>
    <w:rsid w:val="002A253A"/>
    <w:rsid w:val="002A295F"/>
    <w:rsid w:val="002A2D86"/>
    <w:rsid w:val="002A342F"/>
    <w:rsid w:val="002A3732"/>
    <w:rsid w:val="002A3B71"/>
    <w:rsid w:val="002A3BBC"/>
    <w:rsid w:val="002A3F3A"/>
    <w:rsid w:val="002A4115"/>
    <w:rsid w:val="002A4177"/>
    <w:rsid w:val="002A49E8"/>
    <w:rsid w:val="002A49F4"/>
    <w:rsid w:val="002A4A36"/>
    <w:rsid w:val="002A4D8D"/>
    <w:rsid w:val="002A4F16"/>
    <w:rsid w:val="002A5158"/>
    <w:rsid w:val="002A553C"/>
    <w:rsid w:val="002A599D"/>
    <w:rsid w:val="002A5C9B"/>
    <w:rsid w:val="002A6752"/>
    <w:rsid w:val="002A68B6"/>
    <w:rsid w:val="002A6D1E"/>
    <w:rsid w:val="002A6E12"/>
    <w:rsid w:val="002A7629"/>
    <w:rsid w:val="002A7E46"/>
    <w:rsid w:val="002B0652"/>
    <w:rsid w:val="002B0A2D"/>
    <w:rsid w:val="002B0AC5"/>
    <w:rsid w:val="002B0BC4"/>
    <w:rsid w:val="002B1065"/>
    <w:rsid w:val="002B12C4"/>
    <w:rsid w:val="002B19DE"/>
    <w:rsid w:val="002B1EA0"/>
    <w:rsid w:val="002B2857"/>
    <w:rsid w:val="002B296F"/>
    <w:rsid w:val="002B3563"/>
    <w:rsid w:val="002B3887"/>
    <w:rsid w:val="002B3E03"/>
    <w:rsid w:val="002B3FDB"/>
    <w:rsid w:val="002B4154"/>
    <w:rsid w:val="002B43AB"/>
    <w:rsid w:val="002B44A6"/>
    <w:rsid w:val="002B47E6"/>
    <w:rsid w:val="002B5070"/>
    <w:rsid w:val="002B52E6"/>
    <w:rsid w:val="002B5427"/>
    <w:rsid w:val="002B5587"/>
    <w:rsid w:val="002B694E"/>
    <w:rsid w:val="002B69E2"/>
    <w:rsid w:val="002B7147"/>
    <w:rsid w:val="002B72A8"/>
    <w:rsid w:val="002B74EE"/>
    <w:rsid w:val="002B78F9"/>
    <w:rsid w:val="002C02A9"/>
    <w:rsid w:val="002C054B"/>
    <w:rsid w:val="002C0806"/>
    <w:rsid w:val="002C10B2"/>
    <w:rsid w:val="002C10E8"/>
    <w:rsid w:val="002C13A3"/>
    <w:rsid w:val="002C15E2"/>
    <w:rsid w:val="002C1FAD"/>
    <w:rsid w:val="002C2270"/>
    <w:rsid w:val="002C2397"/>
    <w:rsid w:val="002C2C5E"/>
    <w:rsid w:val="002C3091"/>
    <w:rsid w:val="002C353B"/>
    <w:rsid w:val="002C36B1"/>
    <w:rsid w:val="002C38E8"/>
    <w:rsid w:val="002C38E9"/>
    <w:rsid w:val="002C4198"/>
    <w:rsid w:val="002C41B0"/>
    <w:rsid w:val="002C4AF0"/>
    <w:rsid w:val="002C4F64"/>
    <w:rsid w:val="002C517B"/>
    <w:rsid w:val="002C51AC"/>
    <w:rsid w:val="002C5459"/>
    <w:rsid w:val="002C5720"/>
    <w:rsid w:val="002C58B7"/>
    <w:rsid w:val="002C59EF"/>
    <w:rsid w:val="002C69D8"/>
    <w:rsid w:val="002C79EE"/>
    <w:rsid w:val="002C7CEE"/>
    <w:rsid w:val="002D075B"/>
    <w:rsid w:val="002D07A4"/>
    <w:rsid w:val="002D0B9B"/>
    <w:rsid w:val="002D107E"/>
    <w:rsid w:val="002D1098"/>
    <w:rsid w:val="002D1213"/>
    <w:rsid w:val="002D1C20"/>
    <w:rsid w:val="002D1C94"/>
    <w:rsid w:val="002D1E65"/>
    <w:rsid w:val="002D228C"/>
    <w:rsid w:val="002D2B82"/>
    <w:rsid w:val="002D3067"/>
    <w:rsid w:val="002D3864"/>
    <w:rsid w:val="002D3B3D"/>
    <w:rsid w:val="002D3ED3"/>
    <w:rsid w:val="002D4180"/>
    <w:rsid w:val="002D41F6"/>
    <w:rsid w:val="002D4708"/>
    <w:rsid w:val="002D472D"/>
    <w:rsid w:val="002D4C72"/>
    <w:rsid w:val="002D545B"/>
    <w:rsid w:val="002D5674"/>
    <w:rsid w:val="002D56EA"/>
    <w:rsid w:val="002D5BF0"/>
    <w:rsid w:val="002D5D14"/>
    <w:rsid w:val="002D5E09"/>
    <w:rsid w:val="002D5F3C"/>
    <w:rsid w:val="002D7884"/>
    <w:rsid w:val="002D7961"/>
    <w:rsid w:val="002D7DEB"/>
    <w:rsid w:val="002D7EAE"/>
    <w:rsid w:val="002E029B"/>
    <w:rsid w:val="002E069E"/>
    <w:rsid w:val="002E069F"/>
    <w:rsid w:val="002E06B4"/>
    <w:rsid w:val="002E081C"/>
    <w:rsid w:val="002E0E16"/>
    <w:rsid w:val="002E0E95"/>
    <w:rsid w:val="002E0EE9"/>
    <w:rsid w:val="002E159D"/>
    <w:rsid w:val="002E22CD"/>
    <w:rsid w:val="002E254C"/>
    <w:rsid w:val="002E25C4"/>
    <w:rsid w:val="002E2912"/>
    <w:rsid w:val="002E29D4"/>
    <w:rsid w:val="002E2B6C"/>
    <w:rsid w:val="002E3553"/>
    <w:rsid w:val="002E3979"/>
    <w:rsid w:val="002E46F0"/>
    <w:rsid w:val="002E49E5"/>
    <w:rsid w:val="002E4D6D"/>
    <w:rsid w:val="002E4E2C"/>
    <w:rsid w:val="002E4F89"/>
    <w:rsid w:val="002E5837"/>
    <w:rsid w:val="002E5B20"/>
    <w:rsid w:val="002E5F8E"/>
    <w:rsid w:val="002E6B04"/>
    <w:rsid w:val="002E6EFD"/>
    <w:rsid w:val="002E70C6"/>
    <w:rsid w:val="002E7824"/>
    <w:rsid w:val="002E7864"/>
    <w:rsid w:val="002E78CE"/>
    <w:rsid w:val="002E7990"/>
    <w:rsid w:val="002E7E79"/>
    <w:rsid w:val="002F007C"/>
    <w:rsid w:val="002F0825"/>
    <w:rsid w:val="002F1346"/>
    <w:rsid w:val="002F15D7"/>
    <w:rsid w:val="002F1A61"/>
    <w:rsid w:val="002F2577"/>
    <w:rsid w:val="002F2AA4"/>
    <w:rsid w:val="002F2E6A"/>
    <w:rsid w:val="002F32CB"/>
    <w:rsid w:val="002F355B"/>
    <w:rsid w:val="002F37F9"/>
    <w:rsid w:val="002F3BAF"/>
    <w:rsid w:val="002F3CEF"/>
    <w:rsid w:val="002F4148"/>
    <w:rsid w:val="002F422A"/>
    <w:rsid w:val="002F4441"/>
    <w:rsid w:val="002F4765"/>
    <w:rsid w:val="002F4A9C"/>
    <w:rsid w:val="002F4F74"/>
    <w:rsid w:val="002F52A4"/>
    <w:rsid w:val="002F5656"/>
    <w:rsid w:val="002F651D"/>
    <w:rsid w:val="002F7068"/>
    <w:rsid w:val="002F72DB"/>
    <w:rsid w:val="002F7C79"/>
    <w:rsid w:val="0030010F"/>
    <w:rsid w:val="00300321"/>
    <w:rsid w:val="003028FD"/>
    <w:rsid w:val="0030353D"/>
    <w:rsid w:val="003037A4"/>
    <w:rsid w:val="00303849"/>
    <w:rsid w:val="003038E0"/>
    <w:rsid w:val="00303912"/>
    <w:rsid w:val="00305251"/>
    <w:rsid w:val="00305471"/>
    <w:rsid w:val="0030587A"/>
    <w:rsid w:val="00305F04"/>
    <w:rsid w:val="00306AEA"/>
    <w:rsid w:val="00306E21"/>
    <w:rsid w:val="003073A1"/>
    <w:rsid w:val="0030743B"/>
    <w:rsid w:val="003078EF"/>
    <w:rsid w:val="00307B5E"/>
    <w:rsid w:val="00307E14"/>
    <w:rsid w:val="003100D3"/>
    <w:rsid w:val="003105EC"/>
    <w:rsid w:val="00310721"/>
    <w:rsid w:val="00310B4F"/>
    <w:rsid w:val="00310BE3"/>
    <w:rsid w:val="00310EC2"/>
    <w:rsid w:val="00310F79"/>
    <w:rsid w:val="00311157"/>
    <w:rsid w:val="00311439"/>
    <w:rsid w:val="00311AF1"/>
    <w:rsid w:val="00311D9A"/>
    <w:rsid w:val="00312322"/>
    <w:rsid w:val="0031395E"/>
    <w:rsid w:val="00313CA1"/>
    <w:rsid w:val="00313EFC"/>
    <w:rsid w:val="00314222"/>
    <w:rsid w:val="003147D7"/>
    <w:rsid w:val="00314F6C"/>
    <w:rsid w:val="00315041"/>
    <w:rsid w:val="003162C0"/>
    <w:rsid w:val="003168CC"/>
    <w:rsid w:val="003173B7"/>
    <w:rsid w:val="003178DC"/>
    <w:rsid w:val="00317B38"/>
    <w:rsid w:val="00320F36"/>
    <w:rsid w:val="003211F9"/>
    <w:rsid w:val="0032140A"/>
    <w:rsid w:val="00321D5B"/>
    <w:rsid w:val="00321E29"/>
    <w:rsid w:val="00322449"/>
    <w:rsid w:val="00322EBF"/>
    <w:rsid w:val="00322FF0"/>
    <w:rsid w:val="003234AC"/>
    <w:rsid w:val="00323556"/>
    <w:rsid w:val="003235EB"/>
    <w:rsid w:val="003242EE"/>
    <w:rsid w:val="00324660"/>
    <w:rsid w:val="003247F7"/>
    <w:rsid w:val="003258BC"/>
    <w:rsid w:val="00326122"/>
    <w:rsid w:val="00326521"/>
    <w:rsid w:val="00326605"/>
    <w:rsid w:val="00326EEF"/>
    <w:rsid w:val="0032739A"/>
    <w:rsid w:val="003273E6"/>
    <w:rsid w:val="003278AB"/>
    <w:rsid w:val="003301D4"/>
    <w:rsid w:val="003303C6"/>
    <w:rsid w:val="00330FE1"/>
    <w:rsid w:val="00331730"/>
    <w:rsid w:val="00332353"/>
    <w:rsid w:val="00332677"/>
    <w:rsid w:val="003326C0"/>
    <w:rsid w:val="00334098"/>
    <w:rsid w:val="0033453D"/>
    <w:rsid w:val="0033465E"/>
    <w:rsid w:val="0033487A"/>
    <w:rsid w:val="00334D50"/>
    <w:rsid w:val="0033527F"/>
    <w:rsid w:val="003352CA"/>
    <w:rsid w:val="0033538C"/>
    <w:rsid w:val="00335C9A"/>
    <w:rsid w:val="00335FE8"/>
    <w:rsid w:val="00336112"/>
    <w:rsid w:val="003378D0"/>
    <w:rsid w:val="00337DF6"/>
    <w:rsid w:val="00337F4D"/>
    <w:rsid w:val="00340BBE"/>
    <w:rsid w:val="00340BC1"/>
    <w:rsid w:val="003418EE"/>
    <w:rsid w:val="00341B0C"/>
    <w:rsid w:val="00341DC7"/>
    <w:rsid w:val="00342859"/>
    <w:rsid w:val="00342C0E"/>
    <w:rsid w:val="00342EB5"/>
    <w:rsid w:val="003430F4"/>
    <w:rsid w:val="00343D48"/>
    <w:rsid w:val="003441D8"/>
    <w:rsid w:val="003449BA"/>
    <w:rsid w:val="003454F2"/>
    <w:rsid w:val="003455A7"/>
    <w:rsid w:val="00345776"/>
    <w:rsid w:val="00345829"/>
    <w:rsid w:val="00346706"/>
    <w:rsid w:val="00346866"/>
    <w:rsid w:val="00346B02"/>
    <w:rsid w:val="00346BF3"/>
    <w:rsid w:val="003472ED"/>
    <w:rsid w:val="003473E2"/>
    <w:rsid w:val="00347E62"/>
    <w:rsid w:val="00350980"/>
    <w:rsid w:val="00350F9F"/>
    <w:rsid w:val="003517F9"/>
    <w:rsid w:val="00351B2B"/>
    <w:rsid w:val="00351C73"/>
    <w:rsid w:val="00351DD2"/>
    <w:rsid w:val="00351F2B"/>
    <w:rsid w:val="00351F55"/>
    <w:rsid w:val="00352674"/>
    <w:rsid w:val="003531CA"/>
    <w:rsid w:val="003540CA"/>
    <w:rsid w:val="003541A2"/>
    <w:rsid w:val="00354605"/>
    <w:rsid w:val="00355335"/>
    <w:rsid w:val="00355BE9"/>
    <w:rsid w:val="00355E26"/>
    <w:rsid w:val="00355EB9"/>
    <w:rsid w:val="003562F5"/>
    <w:rsid w:val="003564E7"/>
    <w:rsid w:val="00356705"/>
    <w:rsid w:val="00356A80"/>
    <w:rsid w:val="00356C04"/>
    <w:rsid w:val="00356C85"/>
    <w:rsid w:val="003570D3"/>
    <w:rsid w:val="003573E8"/>
    <w:rsid w:val="003574F6"/>
    <w:rsid w:val="003574F7"/>
    <w:rsid w:val="0035754B"/>
    <w:rsid w:val="00357D02"/>
    <w:rsid w:val="003604A8"/>
    <w:rsid w:val="003606A1"/>
    <w:rsid w:val="00360878"/>
    <w:rsid w:val="003608E9"/>
    <w:rsid w:val="00361F3C"/>
    <w:rsid w:val="00362521"/>
    <w:rsid w:val="003625B5"/>
    <w:rsid w:val="003627F3"/>
    <w:rsid w:val="00362B43"/>
    <w:rsid w:val="003631C8"/>
    <w:rsid w:val="003631D3"/>
    <w:rsid w:val="00363B02"/>
    <w:rsid w:val="00363BC7"/>
    <w:rsid w:val="00363D07"/>
    <w:rsid w:val="00363DC2"/>
    <w:rsid w:val="00363EFE"/>
    <w:rsid w:val="0036401B"/>
    <w:rsid w:val="00364222"/>
    <w:rsid w:val="0036442A"/>
    <w:rsid w:val="0036470D"/>
    <w:rsid w:val="003647E7"/>
    <w:rsid w:val="003649FD"/>
    <w:rsid w:val="00364AE1"/>
    <w:rsid w:val="00364E14"/>
    <w:rsid w:val="00365248"/>
    <w:rsid w:val="00365678"/>
    <w:rsid w:val="00365976"/>
    <w:rsid w:val="00365F65"/>
    <w:rsid w:val="00365F7F"/>
    <w:rsid w:val="003661CD"/>
    <w:rsid w:val="003662D3"/>
    <w:rsid w:val="00366EA5"/>
    <w:rsid w:val="00367026"/>
    <w:rsid w:val="003671A0"/>
    <w:rsid w:val="003675D2"/>
    <w:rsid w:val="003678A7"/>
    <w:rsid w:val="00367C49"/>
    <w:rsid w:val="00367C93"/>
    <w:rsid w:val="00367D1D"/>
    <w:rsid w:val="00367E16"/>
    <w:rsid w:val="00370A8C"/>
    <w:rsid w:val="00370C55"/>
    <w:rsid w:val="0037124E"/>
    <w:rsid w:val="003713D4"/>
    <w:rsid w:val="0037173F"/>
    <w:rsid w:val="0037186E"/>
    <w:rsid w:val="00371DC1"/>
    <w:rsid w:val="003726A1"/>
    <w:rsid w:val="00372707"/>
    <w:rsid w:val="00372A7C"/>
    <w:rsid w:val="003737CD"/>
    <w:rsid w:val="003743B8"/>
    <w:rsid w:val="003747A7"/>
    <w:rsid w:val="00374834"/>
    <w:rsid w:val="00374D79"/>
    <w:rsid w:val="00374FE1"/>
    <w:rsid w:val="003752C4"/>
    <w:rsid w:val="00375801"/>
    <w:rsid w:val="00375E8A"/>
    <w:rsid w:val="003768AC"/>
    <w:rsid w:val="00376A46"/>
    <w:rsid w:val="00376E8D"/>
    <w:rsid w:val="003770A3"/>
    <w:rsid w:val="00377129"/>
    <w:rsid w:val="0037738A"/>
    <w:rsid w:val="003778D2"/>
    <w:rsid w:val="00380019"/>
    <w:rsid w:val="0038058A"/>
    <w:rsid w:val="003806FE"/>
    <w:rsid w:val="00381091"/>
    <w:rsid w:val="00381787"/>
    <w:rsid w:val="00381877"/>
    <w:rsid w:val="00381B6C"/>
    <w:rsid w:val="0038266B"/>
    <w:rsid w:val="00382D3A"/>
    <w:rsid w:val="00382D4A"/>
    <w:rsid w:val="00382E69"/>
    <w:rsid w:val="003833C6"/>
    <w:rsid w:val="0038344F"/>
    <w:rsid w:val="00383914"/>
    <w:rsid w:val="0038393A"/>
    <w:rsid w:val="00384530"/>
    <w:rsid w:val="00384B39"/>
    <w:rsid w:val="00384C59"/>
    <w:rsid w:val="00384F31"/>
    <w:rsid w:val="0038549D"/>
    <w:rsid w:val="00385685"/>
    <w:rsid w:val="00385AE4"/>
    <w:rsid w:val="00385CCA"/>
    <w:rsid w:val="00385F34"/>
    <w:rsid w:val="00386281"/>
    <w:rsid w:val="0038657E"/>
    <w:rsid w:val="00386720"/>
    <w:rsid w:val="0038685E"/>
    <w:rsid w:val="00386B99"/>
    <w:rsid w:val="00386EF4"/>
    <w:rsid w:val="0038706B"/>
    <w:rsid w:val="00387552"/>
    <w:rsid w:val="003878D2"/>
    <w:rsid w:val="00387957"/>
    <w:rsid w:val="00387B2B"/>
    <w:rsid w:val="00387D1D"/>
    <w:rsid w:val="003904AD"/>
    <w:rsid w:val="003905DD"/>
    <w:rsid w:val="003908B0"/>
    <w:rsid w:val="003908C2"/>
    <w:rsid w:val="00390C01"/>
    <w:rsid w:val="003914BE"/>
    <w:rsid w:val="00391620"/>
    <w:rsid w:val="00391B0E"/>
    <w:rsid w:val="003929FA"/>
    <w:rsid w:val="00392DDE"/>
    <w:rsid w:val="00393471"/>
    <w:rsid w:val="003934B7"/>
    <w:rsid w:val="00393699"/>
    <w:rsid w:val="00394287"/>
    <w:rsid w:val="003946B1"/>
    <w:rsid w:val="0039504A"/>
    <w:rsid w:val="00395070"/>
    <w:rsid w:val="003959F7"/>
    <w:rsid w:val="00395B27"/>
    <w:rsid w:val="00395D87"/>
    <w:rsid w:val="00396840"/>
    <w:rsid w:val="00396E14"/>
    <w:rsid w:val="00397030"/>
    <w:rsid w:val="00397107"/>
    <w:rsid w:val="003976A0"/>
    <w:rsid w:val="00397725"/>
    <w:rsid w:val="00397885"/>
    <w:rsid w:val="003A02B4"/>
    <w:rsid w:val="003A03A0"/>
    <w:rsid w:val="003A0492"/>
    <w:rsid w:val="003A098E"/>
    <w:rsid w:val="003A16D3"/>
    <w:rsid w:val="003A22B5"/>
    <w:rsid w:val="003A2385"/>
    <w:rsid w:val="003A2A93"/>
    <w:rsid w:val="003A3430"/>
    <w:rsid w:val="003A3BF3"/>
    <w:rsid w:val="003A4070"/>
    <w:rsid w:val="003A44E1"/>
    <w:rsid w:val="003A496F"/>
    <w:rsid w:val="003A4E19"/>
    <w:rsid w:val="003A548C"/>
    <w:rsid w:val="003A6358"/>
    <w:rsid w:val="003A698C"/>
    <w:rsid w:val="003A6AA6"/>
    <w:rsid w:val="003A6B0B"/>
    <w:rsid w:val="003A6B40"/>
    <w:rsid w:val="003A701D"/>
    <w:rsid w:val="003A7944"/>
    <w:rsid w:val="003B08C8"/>
    <w:rsid w:val="003B09DF"/>
    <w:rsid w:val="003B100C"/>
    <w:rsid w:val="003B100F"/>
    <w:rsid w:val="003B1324"/>
    <w:rsid w:val="003B1C2F"/>
    <w:rsid w:val="003B1CD5"/>
    <w:rsid w:val="003B1E78"/>
    <w:rsid w:val="003B20BA"/>
    <w:rsid w:val="003B2507"/>
    <w:rsid w:val="003B3056"/>
    <w:rsid w:val="003B31A2"/>
    <w:rsid w:val="003B39A5"/>
    <w:rsid w:val="003B3CDC"/>
    <w:rsid w:val="003B43B7"/>
    <w:rsid w:val="003B46DB"/>
    <w:rsid w:val="003B4D06"/>
    <w:rsid w:val="003B5552"/>
    <w:rsid w:val="003B585F"/>
    <w:rsid w:val="003B5B79"/>
    <w:rsid w:val="003B5BD5"/>
    <w:rsid w:val="003B633E"/>
    <w:rsid w:val="003B64EC"/>
    <w:rsid w:val="003B69B6"/>
    <w:rsid w:val="003B69F0"/>
    <w:rsid w:val="003B7512"/>
    <w:rsid w:val="003B7720"/>
    <w:rsid w:val="003B78FB"/>
    <w:rsid w:val="003B7C7B"/>
    <w:rsid w:val="003B7E21"/>
    <w:rsid w:val="003C04EF"/>
    <w:rsid w:val="003C1A34"/>
    <w:rsid w:val="003C1CA8"/>
    <w:rsid w:val="003C1CAC"/>
    <w:rsid w:val="003C1F24"/>
    <w:rsid w:val="003C2379"/>
    <w:rsid w:val="003C32A2"/>
    <w:rsid w:val="003C3745"/>
    <w:rsid w:val="003C4169"/>
    <w:rsid w:val="003C4473"/>
    <w:rsid w:val="003C4D76"/>
    <w:rsid w:val="003C57B1"/>
    <w:rsid w:val="003C5961"/>
    <w:rsid w:val="003C5BE4"/>
    <w:rsid w:val="003C5C15"/>
    <w:rsid w:val="003C5DEB"/>
    <w:rsid w:val="003C61EC"/>
    <w:rsid w:val="003C6A63"/>
    <w:rsid w:val="003C6DA4"/>
    <w:rsid w:val="003C7B0B"/>
    <w:rsid w:val="003D04C5"/>
    <w:rsid w:val="003D078C"/>
    <w:rsid w:val="003D0A2D"/>
    <w:rsid w:val="003D0A7A"/>
    <w:rsid w:val="003D1390"/>
    <w:rsid w:val="003D1A68"/>
    <w:rsid w:val="003D1AFA"/>
    <w:rsid w:val="003D1B33"/>
    <w:rsid w:val="003D1E5B"/>
    <w:rsid w:val="003D1F19"/>
    <w:rsid w:val="003D2B1B"/>
    <w:rsid w:val="003D2C24"/>
    <w:rsid w:val="003D2CD6"/>
    <w:rsid w:val="003D3015"/>
    <w:rsid w:val="003D301F"/>
    <w:rsid w:val="003D3421"/>
    <w:rsid w:val="003D387D"/>
    <w:rsid w:val="003D391C"/>
    <w:rsid w:val="003D4177"/>
    <w:rsid w:val="003D478A"/>
    <w:rsid w:val="003D4F32"/>
    <w:rsid w:val="003D50C5"/>
    <w:rsid w:val="003D5B05"/>
    <w:rsid w:val="003D6239"/>
    <w:rsid w:val="003D6347"/>
    <w:rsid w:val="003D6408"/>
    <w:rsid w:val="003D643B"/>
    <w:rsid w:val="003D64EF"/>
    <w:rsid w:val="003D66AC"/>
    <w:rsid w:val="003D7191"/>
    <w:rsid w:val="003D73B0"/>
    <w:rsid w:val="003D786A"/>
    <w:rsid w:val="003D7B4C"/>
    <w:rsid w:val="003D7C9E"/>
    <w:rsid w:val="003E00E4"/>
    <w:rsid w:val="003E0666"/>
    <w:rsid w:val="003E0EE5"/>
    <w:rsid w:val="003E12AA"/>
    <w:rsid w:val="003E15D7"/>
    <w:rsid w:val="003E2C01"/>
    <w:rsid w:val="003E2DC1"/>
    <w:rsid w:val="003E31CA"/>
    <w:rsid w:val="003E330E"/>
    <w:rsid w:val="003E346B"/>
    <w:rsid w:val="003E3533"/>
    <w:rsid w:val="003E3548"/>
    <w:rsid w:val="003E381E"/>
    <w:rsid w:val="003E392B"/>
    <w:rsid w:val="003E3CF4"/>
    <w:rsid w:val="003E3F9D"/>
    <w:rsid w:val="003E4018"/>
    <w:rsid w:val="003E4D68"/>
    <w:rsid w:val="003E4D94"/>
    <w:rsid w:val="003E4E9B"/>
    <w:rsid w:val="003E5B59"/>
    <w:rsid w:val="003E5BB7"/>
    <w:rsid w:val="003E5D01"/>
    <w:rsid w:val="003E5E5B"/>
    <w:rsid w:val="003E5EE4"/>
    <w:rsid w:val="003E5F1E"/>
    <w:rsid w:val="003E644C"/>
    <w:rsid w:val="003E6683"/>
    <w:rsid w:val="003E67C8"/>
    <w:rsid w:val="003E6AA4"/>
    <w:rsid w:val="003E6C94"/>
    <w:rsid w:val="003E74B7"/>
    <w:rsid w:val="003E7574"/>
    <w:rsid w:val="003E75B2"/>
    <w:rsid w:val="003E767C"/>
    <w:rsid w:val="003F0507"/>
    <w:rsid w:val="003F073A"/>
    <w:rsid w:val="003F0AA4"/>
    <w:rsid w:val="003F0E59"/>
    <w:rsid w:val="003F144F"/>
    <w:rsid w:val="003F146C"/>
    <w:rsid w:val="003F15AD"/>
    <w:rsid w:val="003F1C1A"/>
    <w:rsid w:val="003F1C50"/>
    <w:rsid w:val="003F23D8"/>
    <w:rsid w:val="003F258F"/>
    <w:rsid w:val="003F269E"/>
    <w:rsid w:val="003F2AC9"/>
    <w:rsid w:val="003F2AE7"/>
    <w:rsid w:val="003F3391"/>
    <w:rsid w:val="003F38BE"/>
    <w:rsid w:val="003F3D55"/>
    <w:rsid w:val="003F438E"/>
    <w:rsid w:val="003F4535"/>
    <w:rsid w:val="003F4898"/>
    <w:rsid w:val="003F4DCF"/>
    <w:rsid w:val="003F4EDD"/>
    <w:rsid w:val="003F55F6"/>
    <w:rsid w:val="003F5654"/>
    <w:rsid w:val="003F5673"/>
    <w:rsid w:val="003F5903"/>
    <w:rsid w:val="003F5C7F"/>
    <w:rsid w:val="003F5F6A"/>
    <w:rsid w:val="003F6197"/>
    <w:rsid w:val="003F65A9"/>
    <w:rsid w:val="003F67F3"/>
    <w:rsid w:val="003F69CA"/>
    <w:rsid w:val="003F6AC1"/>
    <w:rsid w:val="003F6F5B"/>
    <w:rsid w:val="003F70F0"/>
    <w:rsid w:val="003F73F3"/>
    <w:rsid w:val="003F77B1"/>
    <w:rsid w:val="003F7975"/>
    <w:rsid w:val="004006B9"/>
    <w:rsid w:val="00400970"/>
    <w:rsid w:val="004012E1"/>
    <w:rsid w:val="00402552"/>
    <w:rsid w:val="00402883"/>
    <w:rsid w:val="004032A6"/>
    <w:rsid w:val="00403ABE"/>
    <w:rsid w:val="00403C63"/>
    <w:rsid w:val="00403EBD"/>
    <w:rsid w:val="0040495C"/>
    <w:rsid w:val="00404C83"/>
    <w:rsid w:val="00404D43"/>
    <w:rsid w:val="00404DB0"/>
    <w:rsid w:val="0040506B"/>
    <w:rsid w:val="00405243"/>
    <w:rsid w:val="00405D5A"/>
    <w:rsid w:val="00405DE8"/>
    <w:rsid w:val="00406024"/>
    <w:rsid w:val="00406084"/>
    <w:rsid w:val="00406709"/>
    <w:rsid w:val="00406A70"/>
    <w:rsid w:val="00406F11"/>
    <w:rsid w:val="00407324"/>
    <w:rsid w:val="004076C7"/>
    <w:rsid w:val="00407A83"/>
    <w:rsid w:val="00407D68"/>
    <w:rsid w:val="004100BA"/>
    <w:rsid w:val="00410335"/>
    <w:rsid w:val="004108F2"/>
    <w:rsid w:val="00410944"/>
    <w:rsid w:val="00410C86"/>
    <w:rsid w:val="00410D0F"/>
    <w:rsid w:val="00412739"/>
    <w:rsid w:val="004127EB"/>
    <w:rsid w:val="00412B59"/>
    <w:rsid w:val="00412DAE"/>
    <w:rsid w:val="004131D4"/>
    <w:rsid w:val="00413407"/>
    <w:rsid w:val="004138BF"/>
    <w:rsid w:val="00414154"/>
    <w:rsid w:val="00414540"/>
    <w:rsid w:val="00415305"/>
    <w:rsid w:val="004156D9"/>
    <w:rsid w:val="0041580E"/>
    <w:rsid w:val="00416534"/>
    <w:rsid w:val="004166C7"/>
    <w:rsid w:val="00416C14"/>
    <w:rsid w:val="0041779B"/>
    <w:rsid w:val="00417845"/>
    <w:rsid w:val="004178F8"/>
    <w:rsid w:val="004179AB"/>
    <w:rsid w:val="00417D5E"/>
    <w:rsid w:val="00417DC1"/>
    <w:rsid w:val="00420202"/>
    <w:rsid w:val="0042101A"/>
    <w:rsid w:val="00421D11"/>
    <w:rsid w:val="00421EAA"/>
    <w:rsid w:val="00421F9A"/>
    <w:rsid w:val="00422022"/>
    <w:rsid w:val="004226A5"/>
    <w:rsid w:val="004229E2"/>
    <w:rsid w:val="0042310E"/>
    <w:rsid w:val="00423567"/>
    <w:rsid w:val="00423B5E"/>
    <w:rsid w:val="0042479B"/>
    <w:rsid w:val="00424D90"/>
    <w:rsid w:val="004253AE"/>
    <w:rsid w:val="00425953"/>
    <w:rsid w:val="00425A80"/>
    <w:rsid w:val="00426C24"/>
    <w:rsid w:val="00427143"/>
    <w:rsid w:val="004272A7"/>
    <w:rsid w:val="00427DAA"/>
    <w:rsid w:val="00427F49"/>
    <w:rsid w:val="0043029C"/>
    <w:rsid w:val="00430330"/>
    <w:rsid w:val="004304D9"/>
    <w:rsid w:val="0043088A"/>
    <w:rsid w:val="00430A31"/>
    <w:rsid w:val="00430CFF"/>
    <w:rsid w:val="00431118"/>
    <w:rsid w:val="00431D4B"/>
    <w:rsid w:val="0043245C"/>
    <w:rsid w:val="00432C76"/>
    <w:rsid w:val="00432DF4"/>
    <w:rsid w:val="00432E6F"/>
    <w:rsid w:val="00432F81"/>
    <w:rsid w:val="004333D6"/>
    <w:rsid w:val="004334FF"/>
    <w:rsid w:val="00433897"/>
    <w:rsid w:val="00433A41"/>
    <w:rsid w:val="00433B0D"/>
    <w:rsid w:val="00433C63"/>
    <w:rsid w:val="00433EC1"/>
    <w:rsid w:val="0043532B"/>
    <w:rsid w:val="00435927"/>
    <w:rsid w:val="00435A2B"/>
    <w:rsid w:val="00436BB1"/>
    <w:rsid w:val="00436C54"/>
    <w:rsid w:val="00436D81"/>
    <w:rsid w:val="0043707F"/>
    <w:rsid w:val="004372F1"/>
    <w:rsid w:val="00437836"/>
    <w:rsid w:val="00437921"/>
    <w:rsid w:val="00437993"/>
    <w:rsid w:val="00437A3B"/>
    <w:rsid w:val="00437E35"/>
    <w:rsid w:val="00440272"/>
    <w:rsid w:val="00440851"/>
    <w:rsid w:val="00440F68"/>
    <w:rsid w:val="004411B8"/>
    <w:rsid w:val="00441C1F"/>
    <w:rsid w:val="00441D7C"/>
    <w:rsid w:val="00441DA6"/>
    <w:rsid w:val="00441DF0"/>
    <w:rsid w:val="00441EEC"/>
    <w:rsid w:val="00442D4B"/>
    <w:rsid w:val="004430AC"/>
    <w:rsid w:val="004433A9"/>
    <w:rsid w:val="004439D8"/>
    <w:rsid w:val="00444356"/>
    <w:rsid w:val="0044495C"/>
    <w:rsid w:val="004451F3"/>
    <w:rsid w:val="00445A59"/>
    <w:rsid w:val="00445C99"/>
    <w:rsid w:val="00445D5D"/>
    <w:rsid w:val="00445FB4"/>
    <w:rsid w:val="00446558"/>
    <w:rsid w:val="00446659"/>
    <w:rsid w:val="00446AD2"/>
    <w:rsid w:val="00446F7C"/>
    <w:rsid w:val="00447156"/>
    <w:rsid w:val="004472A2"/>
    <w:rsid w:val="004473C6"/>
    <w:rsid w:val="004474DD"/>
    <w:rsid w:val="00447E7A"/>
    <w:rsid w:val="00450740"/>
    <w:rsid w:val="00450DBE"/>
    <w:rsid w:val="00451250"/>
    <w:rsid w:val="004513A3"/>
    <w:rsid w:val="0045182A"/>
    <w:rsid w:val="004522F7"/>
    <w:rsid w:val="00452866"/>
    <w:rsid w:val="0045294D"/>
    <w:rsid w:val="00452B1C"/>
    <w:rsid w:val="00453A78"/>
    <w:rsid w:val="00453D73"/>
    <w:rsid w:val="00453D9A"/>
    <w:rsid w:val="00453E32"/>
    <w:rsid w:val="004541ED"/>
    <w:rsid w:val="00454450"/>
    <w:rsid w:val="00454817"/>
    <w:rsid w:val="004548CC"/>
    <w:rsid w:val="004550C9"/>
    <w:rsid w:val="004553A8"/>
    <w:rsid w:val="004554D5"/>
    <w:rsid w:val="004558DD"/>
    <w:rsid w:val="00455A21"/>
    <w:rsid w:val="00456145"/>
    <w:rsid w:val="004563BD"/>
    <w:rsid w:val="004564B8"/>
    <w:rsid w:val="004565D7"/>
    <w:rsid w:val="00456AF5"/>
    <w:rsid w:val="00456BCE"/>
    <w:rsid w:val="00456ED5"/>
    <w:rsid w:val="004576C4"/>
    <w:rsid w:val="004601CB"/>
    <w:rsid w:val="00460A30"/>
    <w:rsid w:val="00460EC9"/>
    <w:rsid w:val="00461106"/>
    <w:rsid w:val="00461175"/>
    <w:rsid w:val="0046177A"/>
    <w:rsid w:val="004617BC"/>
    <w:rsid w:val="00461D8A"/>
    <w:rsid w:val="004620EC"/>
    <w:rsid w:val="0046237A"/>
    <w:rsid w:val="00462BFB"/>
    <w:rsid w:val="004646A2"/>
    <w:rsid w:val="00464B71"/>
    <w:rsid w:val="00464F99"/>
    <w:rsid w:val="00465E86"/>
    <w:rsid w:val="00466101"/>
    <w:rsid w:val="004664CC"/>
    <w:rsid w:val="004667D6"/>
    <w:rsid w:val="00466FFC"/>
    <w:rsid w:val="004674A5"/>
    <w:rsid w:val="004678D2"/>
    <w:rsid w:val="004705FE"/>
    <w:rsid w:val="00470FC7"/>
    <w:rsid w:val="004719A4"/>
    <w:rsid w:val="00471D21"/>
    <w:rsid w:val="00471E8A"/>
    <w:rsid w:val="00471F27"/>
    <w:rsid w:val="004728D3"/>
    <w:rsid w:val="00472AB5"/>
    <w:rsid w:val="00472E88"/>
    <w:rsid w:val="00473243"/>
    <w:rsid w:val="004732FE"/>
    <w:rsid w:val="00473447"/>
    <w:rsid w:val="004734F7"/>
    <w:rsid w:val="00473D61"/>
    <w:rsid w:val="004743F7"/>
    <w:rsid w:val="00474460"/>
    <w:rsid w:val="00474648"/>
    <w:rsid w:val="004746F5"/>
    <w:rsid w:val="004748A2"/>
    <w:rsid w:val="00474E60"/>
    <w:rsid w:val="00475037"/>
    <w:rsid w:val="00475177"/>
    <w:rsid w:val="0047517C"/>
    <w:rsid w:val="0047545B"/>
    <w:rsid w:val="00475907"/>
    <w:rsid w:val="00475C5D"/>
    <w:rsid w:val="0047606E"/>
    <w:rsid w:val="00476B52"/>
    <w:rsid w:val="00476C8E"/>
    <w:rsid w:val="00476DF1"/>
    <w:rsid w:val="00477482"/>
    <w:rsid w:val="00477F84"/>
    <w:rsid w:val="004802D3"/>
    <w:rsid w:val="0048055C"/>
    <w:rsid w:val="0048088C"/>
    <w:rsid w:val="00480995"/>
    <w:rsid w:val="00481848"/>
    <w:rsid w:val="00481D5D"/>
    <w:rsid w:val="004823B3"/>
    <w:rsid w:val="00482BF6"/>
    <w:rsid w:val="004838FF"/>
    <w:rsid w:val="00483A15"/>
    <w:rsid w:val="0048427C"/>
    <w:rsid w:val="004845D6"/>
    <w:rsid w:val="004850DF"/>
    <w:rsid w:val="004855C2"/>
    <w:rsid w:val="004860E4"/>
    <w:rsid w:val="004867B8"/>
    <w:rsid w:val="0048696C"/>
    <w:rsid w:val="0048748E"/>
    <w:rsid w:val="004874C1"/>
    <w:rsid w:val="00487882"/>
    <w:rsid w:val="004900B8"/>
    <w:rsid w:val="004900C4"/>
    <w:rsid w:val="00490BE0"/>
    <w:rsid w:val="00490F82"/>
    <w:rsid w:val="0049131A"/>
    <w:rsid w:val="004913FD"/>
    <w:rsid w:val="004918A9"/>
    <w:rsid w:val="00491ADD"/>
    <w:rsid w:val="00491BE1"/>
    <w:rsid w:val="00492053"/>
    <w:rsid w:val="004925A6"/>
    <w:rsid w:val="004927F5"/>
    <w:rsid w:val="00492AD1"/>
    <w:rsid w:val="00493015"/>
    <w:rsid w:val="0049319B"/>
    <w:rsid w:val="004932DA"/>
    <w:rsid w:val="0049355F"/>
    <w:rsid w:val="00493C5C"/>
    <w:rsid w:val="0049417F"/>
    <w:rsid w:val="004941E1"/>
    <w:rsid w:val="004943E0"/>
    <w:rsid w:val="00494BCD"/>
    <w:rsid w:val="00494DC5"/>
    <w:rsid w:val="004952CC"/>
    <w:rsid w:val="00495414"/>
    <w:rsid w:val="00495440"/>
    <w:rsid w:val="004954FB"/>
    <w:rsid w:val="004956CF"/>
    <w:rsid w:val="00495FBB"/>
    <w:rsid w:val="0049610A"/>
    <w:rsid w:val="004961EA"/>
    <w:rsid w:val="00496328"/>
    <w:rsid w:val="004970CD"/>
    <w:rsid w:val="0049714A"/>
    <w:rsid w:val="004979C5"/>
    <w:rsid w:val="004A05B0"/>
    <w:rsid w:val="004A096D"/>
    <w:rsid w:val="004A0F3C"/>
    <w:rsid w:val="004A1630"/>
    <w:rsid w:val="004A1B23"/>
    <w:rsid w:val="004A1CF4"/>
    <w:rsid w:val="004A1D56"/>
    <w:rsid w:val="004A2082"/>
    <w:rsid w:val="004A32A0"/>
    <w:rsid w:val="004A397F"/>
    <w:rsid w:val="004A3CD7"/>
    <w:rsid w:val="004A3FB9"/>
    <w:rsid w:val="004A5CED"/>
    <w:rsid w:val="004A6169"/>
    <w:rsid w:val="004A6730"/>
    <w:rsid w:val="004A693D"/>
    <w:rsid w:val="004A6A60"/>
    <w:rsid w:val="004A7120"/>
    <w:rsid w:val="004A715F"/>
    <w:rsid w:val="004A71C0"/>
    <w:rsid w:val="004A7BFB"/>
    <w:rsid w:val="004A7C2F"/>
    <w:rsid w:val="004A7D17"/>
    <w:rsid w:val="004A7D6B"/>
    <w:rsid w:val="004A7D74"/>
    <w:rsid w:val="004A7F80"/>
    <w:rsid w:val="004B03F5"/>
    <w:rsid w:val="004B0573"/>
    <w:rsid w:val="004B06B9"/>
    <w:rsid w:val="004B0E47"/>
    <w:rsid w:val="004B14CF"/>
    <w:rsid w:val="004B1532"/>
    <w:rsid w:val="004B22FC"/>
    <w:rsid w:val="004B236B"/>
    <w:rsid w:val="004B2A74"/>
    <w:rsid w:val="004B2C80"/>
    <w:rsid w:val="004B2D12"/>
    <w:rsid w:val="004B2ED3"/>
    <w:rsid w:val="004B2FE9"/>
    <w:rsid w:val="004B34CE"/>
    <w:rsid w:val="004B3B69"/>
    <w:rsid w:val="004B3D17"/>
    <w:rsid w:val="004B42E3"/>
    <w:rsid w:val="004B45C2"/>
    <w:rsid w:val="004B4635"/>
    <w:rsid w:val="004B465E"/>
    <w:rsid w:val="004B4868"/>
    <w:rsid w:val="004B4891"/>
    <w:rsid w:val="004B5274"/>
    <w:rsid w:val="004B5CC5"/>
    <w:rsid w:val="004B6877"/>
    <w:rsid w:val="004B6CC6"/>
    <w:rsid w:val="004B6DE4"/>
    <w:rsid w:val="004B7159"/>
    <w:rsid w:val="004B7CB5"/>
    <w:rsid w:val="004C045F"/>
    <w:rsid w:val="004C0463"/>
    <w:rsid w:val="004C1211"/>
    <w:rsid w:val="004C13F8"/>
    <w:rsid w:val="004C1543"/>
    <w:rsid w:val="004C1E66"/>
    <w:rsid w:val="004C1FE8"/>
    <w:rsid w:val="004C2355"/>
    <w:rsid w:val="004C2817"/>
    <w:rsid w:val="004C28C4"/>
    <w:rsid w:val="004C2AF6"/>
    <w:rsid w:val="004C2C15"/>
    <w:rsid w:val="004C3014"/>
    <w:rsid w:val="004C3224"/>
    <w:rsid w:val="004C3467"/>
    <w:rsid w:val="004C3D98"/>
    <w:rsid w:val="004C3E69"/>
    <w:rsid w:val="004C3FB6"/>
    <w:rsid w:val="004C403C"/>
    <w:rsid w:val="004C4131"/>
    <w:rsid w:val="004C577A"/>
    <w:rsid w:val="004C59DD"/>
    <w:rsid w:val="004C605F"/>
    <w:rsid w:val="004C69AA"/>
    <w:rsid w:val="004C7C20"/>
    <w:rsid w:val="004D0FA0"/>
    <w:rsid w:val="004D10E0"/>
    <w:rsid w:val="004D1425"/>
    <w:rsid w:val="004D1582"/>
    <w:rsid w:val="004D15DB"/>
    <w:rsid w:val="004D1FF2"/>
    <w:rsid w:val="004D2242"/>
    <w:rsid w:val="004D2458"/>
    <w:rsid w:val="004D26C6"/>
    <w:rsid w:val="004D2824"/>
    <w:rsid w:val="004D2A3E"/>
    <w:rsid w:val="004D2B69"/>
    <w:rsid w:val="004D2D41"/>
    <w:rsid w:val="004D3639"/>
    <w:rsid w:val="004D392B"/>
    <w:rsid w:val="004D39C3"/>
    <w:rsid w:val="004D3CEF"/>
    <w:rsid w:val="004D4072"/>
    <w:rsid w:val="004D4E11"/>
    <w:rsid w:val="004D5063"/>
    <w:rsid w:val="004D511F"/>
    <w:rsid w:val="004D5C29"/>
    <w:rsid w:val="004D5C8C"/>
    <w:rsid w:val="004D5F30"/>
    <w:rsid w:val="004D60D3"/>
    <w:rsid w:val="004D668C"/>
    <w:rsid w:val="004D6973"/>
    <w:rsid w:val="004D6BAA"/>
    <w:rsid w:val="004D6E90"/>
    <w:rsid w:val="004D6FE3"/>
    <w:rsid w:val="004D70C0"/>
    <w:rsid w:val="004D7257"/>
    <w:rsid w:val="004D733F"/>
    <w:rsid w:val="004D7511"/>
    <w:rsid w:val="004D768C"/>
    <w:rsid w:val="004D771F"/>
    <w:rsid w:val="004D7879"/>
    <w:rsid w:val="004D78EB"/>
    <w:rsid w:val="004E0346"/>
    <w:rsid w:val="004E06F3"/>
    <w:rsid w:val="004E08A6"/>
    <w:rsid w:val="004E0CA9"/>
    <w:rsid w:val="004E105E"/>
    <w:rsid w:val="004E109D"/>
    <w:rsid w:val="004E1801"/>
    <w:rsid w:val="004E1841"/>
    <w:rsid w:val="004E1A30"/>
    <w:rsid w:val="004E1EC3"/>
    <w:rsid w:val="004E2EAE"/>
    <w:rsid w:val="004E2F33"/>
    <w:rsid w:val="004E3F9A"/>
    <w:rsid w:val="004E4CBF"/>
    <w:rsid w:val="004E54C2"/>
    <w:rsid w:val="004E5EF2"/>
    <w:rsid w:val="004E6481"/>
    <w:rsid w:val="004E6F38"/>
    <w:rsid w:val="004E735C"/>
    <w:rsid w:val="004E7643"/>
    <w:rsid w:val="004E7752"/>
    <w:rsid w:val="004E7CDC"/>
    <w:rsid w:val="004F0164"/>
    <w:rsid w:val="004F08E0"/>
    <w:rsid w:val="004F0C78"/>
    <w:rsid w:val="004F167D"/>
    <w:rsid w:val="004F168C"/>
    <w:rsid w:val="004F207C"/>
    <w:rsid w:val="004F23B1"/>
    <w:rsid w:val="004F2751"/>
    <w:rsid w:val="004F2C02"/>
    <w:rsid w:val="004F3016"/>
    <w:rsid w:val="004F351A"/>
    <w:rsid w:val="004F351D"/>
    <w:rsid w:val="004F4CBA"/>
    <w:rsid w:val="004F53EF"/>
    <w:rsid w:val="004F55E6"/>
    <w:rsid w:val="004F59AE"/>
    <w:rsid w:val="004F6624"/>
    <w:rsid w:val="004F6665"/>
    <w:rsid w:val="004F6893"/>
    <w:rsid w:val="004F68F3"/>
    <w:rsid w:val="004F6E25"/>
    <w:rsid w:val="004F762F"/>
    <w:rsid w:val="004F7755"/>
    <w:rsid w:val="004F775C"/>
    <w:rsid w:val="0050021D"/>
    <w:rsid w:val="00500806"/>
    <w:rsid w:val="00500B81"/>
    <w:rsid w:val="00501253"/>
    <w:rsid w:val="00501270"/>
    <w:rsid w:val="005014A5"/>
    <w:rsid w:val="00502258"/>
    <w:rsid w:val="0050228E"/>
    <w:rsid w:val="0050274E"/>
    <w:rsid w:val="0050297F"/>
    <w:rsid w:val="00502B34"/>
    <w:rsid w:val="00502C6F"/>
    <w:rsid w:val="00502EC5"/>
    <w:rsid w:val="00503168"/>
    <w:rsid w:val="00503798"/>
    <w:rsid w:val="00503B00"/>
    <w:rsid w:val="00503B08"/>
    <w:rsid w:val="00503C22"/>
    <w:rsid w:val="005040C5"/>
    <w:rsid w:val="00504203"/>
    <w:rsid w:val="0050455A"/>
    <w:rsid w:val="00504D6D"/>
    <w:rsid w:val="005054F6"/>
    <w:rsid w:val="00505729"/>
    <w:rsid w:val="00505BF0"/>
    <w:rsid w:val="00505D33"/>
    <w:rsid w:val="00505DA2"/>
    <w:rsid w:val="0050600D"/>
    <w:rsid w:val="0050616C"/>
    <w:rsid w:val="005063AC"/>
    <w:rsid w:val="00506711"/>
    <w:rsid w:val="00506C8E"/>
    <w:rsid w:val="00506F85"/>
    <w:rsid w:val="00507049"/>
    <w:rsid w:val="005075C4"/>
    <w:rsid w:val="005075D0"/>
    <w:rsid w:val="00507A5A"/>
    <w:rsid w:val="00507BF8"/>
    <w:rsid w:val="00507DD0"/>
    <w:rsid w:val="00507FBB"/>
    <w:rsid w:val="005105CE"/>
    <w:rsid w:val="00511711"/>
    <w:rsid w:val="005117DD"/>
    <w:rsid w:val="00511C16"/>
    <w:rsid w:val="00511EA5"/>
    <w:rsid w:val="0051209E"/>
    <w:rsid w:val="00512507"/>
    <w:rsid w:val="0051308A"/>
    <w:rsid w:val="0051315D"/>
    <w:rsid w:val="005133BD"/>
    <w:rsid w:val="00514BF5"/>
    <w:rsid w:val="005152A7"/>
    <w:rsid w:val="00515973"/>
    <w:rsid w:val="00515A85"/>
    <w:rsid w:val="00515E82"/>
    <w:rsid w:val="00516D22"/>
    <w:rsid w:val="005178D9"/>
    <w:rsid w:val="00517A14"/>
    <w:rsid w:val="00520060"/>
    <w:rsid w:val="005200E6"/>
    <w:rsid w:val="005202BC"/>
    <w:rsid w:val="0052067A"/>
    <w:rsid w:val="00520C59"/>
    <w:rsid w:val="005212B3"/>
    <w:rsid w:val="005216E9"/>
    <w:rsid w:val="005219B6"/>
    <w:rsid w:val="00522F01"/>
    <w:rsid w:val="005231C2"/>
    <w:rsid w:val="00523635"/>
    <w:rsid w:val="00524176"/>
    <w:rsid w:val="00524333"/>
    <w:rsid w:val="0052445B"/>
    <w:rsid w:val="00524B26"/>
    <w:rsid w:val="00524EDE"/>
    <w:rsid w:val="005251AB"/>
    <w:rsid w:val="005252E9"/>
    <w:rsid w:val="00525377"/>
    <w:rsid w:val="00525381"/>
    <w:rsid w:val="005253D6"/>
    <w:rsid w:val="005254B3"/>
    <w:rsid w:val="00525DAB"/>
    <w:rsid w:val="00525FAE"/>
    <w:rsid w:val="0052612B"/>
    <w:rsid w:val="005266F7"/>
    <w:rsid w:val="00526AE2"/>
    <w:rsid w:val="00526F54"/>
    <w:rsid w:val="005274D7"/>
    <w:rsid w:val="00527B58"/>
    <w:rsid w:val="00527B78"/>
    <w:rsid w:val="00527EE1"/>
    <w:rsid w:val="0053028D"/>
    <w:rsid w:val="00530393"/>
    <w:rsid w:val="005305AE"/>
    <w:rsid w:val="005319CA"/>
    <w:rsid w:val="005323A2"/>
    <w:rsid w:val="0053242B"/>
    <w:rsid w:val="005329E8"/>
    <w:rsid w:val="005331B7"/>
    <w:rsid w:val="005335ED"/>
    <w:rsid w:val="0053383C"/>
    <w:rsid w:val="00533AF5"/>
    <w:rsid w:val="00534362"/>
    <w:rsid w:val="00534496"/>
    <w:rsid w:val="0053468D"/>
    <w:rsid w:val="00534F93"/>
    <w:rsid w:val="00535358"/>
    <w:rsid w:val="00535580"/>
    <w:rsid w:val="005357B0"/>
    <w:rsid w:val="00536391"/>
    <w:rsid w:val="00536611"/>
    <w:rsid w:val="0053667F"/>
    <w:rsid w:val="005367AD"/>
    <w:rsid w:val="005369A3"/>
    <w:rsid w:val="00536BD7"/>
    <w:rsid w:val="0053732D"/>
    <w:rsid w:val="00537E8C"/>
    <w:rsid w:val="00537F26"/>
    <w:rsid w:val="00540516"/>
    <w:rsid w:val="005408B4"/>
    <w:rsid w:val="00540EF5"/>
    <w:rsid w:val="00541008"/>
    <w:rsid w:val="005412BA"/>
    <w:rsid w:val="0054134C"/>
    <w:rsid w:val="0054188C"/>
    <w:rsid w:val="00542CD3"/>
    <w:rsid w:val="00543CF9"/>
    <w:rsid w:val="005440C7"/>
    <w:rsid w:val="005441DF"/>
    <w:rsid w:val="00544590"/>
    <w:rsid w:val="005446E8"/>
    <w:rsid w:val="00544868"/>
    <w:rsid w:val="00544D2F"/>
    <w:rsid w:val="00545057"/>
    <w:rsid w:val="00545990"/>
    <w:rsid w:val="00545B8B"/>
    <w:rsid w:val="00545D9D"/>
    <w:rsid w:val="00546179"/>
    <w:rsid w:val="005463BC"/>
    <w:rsid w:val="00546404"/>
    <w:rsid w:val="00546688"/>
    <w:rsid w:val="00546932"/>
    <w:rsid w:val="005469FF"/>
    <w:rsid w:val="00546A81"/>
    <w:rsid w:val="005470F8"/>
    <w:rsid w:val="00547110"/>
    <w:rsid w:val="0054794B"/>
    <w:rsid w:val="00547B7A"/>
    <w:rsid w:val="00547F4C"/>
    <w:rsid w:val="0055059C"/>
    <w:rsid w:val="00550A6D"/>
    <w:rsid w:val="00550CD0"/>
    <w:rsid w:val="00551E3B"/>
    <w:rsid w:val="00551F11"/>
    <w:rsid w:val="005520DE"/>
    <w:rsid w:val="00552571"/>
    <w:rsid w:val="0055291D"/>
    <w:rsid w:val="00552E2E"/>
    <w:rsid w:val="00552E69"/>
    <w:rsid w:val="005533A3"/>
    <w:rsid w:val="0055348F"/>
    <w:rsid w:val="00553602"/>
    <w:rsid w:val="00553B81"/>
    <w:rsid w:val="00553D7C"/>
    <w:rsid w:val="0055447F"/>
    <w:rsid w:val="00554605"/>
    <w:rsid w:val="005546CE"/>
    <w:rsid w:val="00554CF6"/>
    <w:rsid w:val="00554F81"/>
    <w:rsid w:val="00554FA8"/>
    <w:rsid w:val="00555954"/>
    <w:rsid w:val="00555B54"/>
    <w:rsid w:val="0055666C"/>
    <w:rsid w:val="00556C21"/>
    <w:rsid w:val="00556D4E"/>
    <w:rsid w:val="00557ED1"/>
    <w:rsid w:val="005601BA"/>
    <w:rsid w:val="005601D2"/>
    <w:rsid w:val="005606F1"/>
    <w:rsid w:val="00560EBC"/>
    <w:rsid w:val="00562544"/>
    <w:rsid w:val="00562C5C"/>
    <w:rsid w:val="005633E6"/>
    <w:rsid w:val="00563487"/>
    <w:rsid w:val="0056390B"/>
    <w:rsid w:val="005639A9"/>
    <w:rsid w:val="005644C7"/>
    <w:rsid w:val="00564529"/>
    <w:rsid w:val="0056466C"/>
    <w:rsid w:val="00564789"/>
    <w:rsid w:val="005648ED"/>
    <w:rsid w:val="00564E9A"/>
    <w:rsid w:val="00565181"/>
    <w:rsid w:val="005654EA"/>
    <w:rsid w:val="005655ED"/>
    <w:rsid w:val="0056586E"/>
    <w:rsid w:val="00565B23"/>
    <w:rsid w:val="00566344"/>
    <w:rsid w:val="00566837"/>
    <w:rsid w:val="00566CD6"/>
    <w:rsid w:val="00566F2C"/>
    <w:rsid w:val="00567089"/>
    <w:rsid w:val="005701D9"/>
    <w:rsid w:val="0057040B"/>
    <w:rsid w:val="00570793"/>
    <w:rsid w:val="00570F19"/>
    <w:rsid w:val="00571137"/>
    <w:rsid w:val="0057132C"/>
    <w:rsid w:val="00571519"/>
    <w:rsid w:val="00571E97"/>
    <w:rsid w:val="00572A77"/>
    <w:rsid w:val="00572CDD"/>
    <w:rsid w:val="00572DB7"/>
    <w:rsid w:val="00572F07"/>
    <w:rsid w:val="00573D72"/>
    <w:rsid w:val="005743C7"/>
    <w:rsid w:val="005744A5"/>
    <w:rsid w:val="00574601"/>
    <w:rsid w:val="005746E4"/>
    <w:rsid w:val="00574D3C"/>
    <w:rsid w:val="00575145"/>
    <w:rsid w:val="00575B52"/>
    <w:rsid w:val="005766FB"/>
    <w:rsid w:val="00576A46"/>
    <w:rsid w:val="00576C9B"/>
    <w:rsid w:val="0057735B"/>
    <w:rsid w:val="00577516"/>
    <w:rsid w:val="00577CFA"/>
    <w:rsid w:val="00580AD4"/>
    <w:rsid w:val="00581410"/>
    <w:rsid w:val="005816EB"/>
    <w:rsid w:val="00581835"/>
    <w:rsid w:val="005818EE"/>
    <w:rsid w:val="00581E58"/>
    <w:rsid w:val="00581F9A"/>
    <w:rsid w:val="0058205C"/>
    <w:rsid w:val="005822A6"/>
    <w:rsid w:val="005822A7"/>
    <w:rsid w:val="005822E1"/>
    <w:rsid w:val="00582599"/>
    <w:rsid w:val="005827D5"/>
    <w:rsid w:val="00582FCD"/>
    <w:rsid w:val="00583202"/>
    <w:rsid w:val="0058355C"/>
    <w:rsid w:val="00583ECF"/>
    <w:rsid w:val="0058412D"/>
    <w:rsid w:val="00584387"/>
    <w:rsid w:val="00584593"/>
    <w:rsid w:val="0058460A"/>
    <w:rsid w:val="00584E90"/>
    <w:rsid w:val="00584F68"/>
    <w:rsid w:val="0058577E"/>
    <w:rsid w:val="00586942"/>
    <w:rsid w:val="00586BAC"/>
    <w:rsid w:val="00587A52"/>
    <w:rsid w:val="00587EBB"/>
    <w:rsid w:val="00590148"/>
    <w:rsid w:val="00590A6D"/>
    <w:rsid w:val="00590F4E"/>
    <w:rsid w:val="00591171"/>
    <w:rsid w:val="0059150D"/>
    <w:rsid w:val="00591BF8"/>
    <w:rsid w:val="00591FF3"/>
    <w:rsid w:val="005923CD"/>
    <w:rsid w:val="005924BB"/>
    <w:rsid w:val="005927A9"/>
    <w:rsid w:val="005927F4"/>
    <w:rsid w:val="00592EEF"/>
    <w:rsid w:val="005930B1"/>
    <w:rsid w:val="00593262"/>
    <w:rsid w:val="00593382"/>
    <w:rsid w:val="0059366A"/>
    <w:rsid w:val="00593E29"/>
    <w:rsid w:val="00593EA9"/>
    <w:rsid w:val="00595353"/>
    <w:rsid w:val="005953AA"/>
    <w:rsid w:val="005964B2"/>
    <w:rsid w:val="00597462"/>
    <w:rsid w:val="005975B1"/>
    <w:rsid w:val="0059792B"/>
    <w:rsid w:val="00597C3E"/>
    <w:rsid w:val="005A04C7"/>
    <w:rsid w:val="005A0707"/>
    <w:rsid w:val="005A080E"/>
    <w:rsid w:val="005A0E4F"/>
    <w:rsid w:val="005A18C6"/>
    <w:rsid w:val="005A2607"/>
    <w:rsid w:val="005A2852"/>
    <w:rsid w:val="005A2AA0"/>
    <w:rsid w:val="005A2B7C"/>
    <w:rsid w:val="005A3C98"/>
    <w:rsid w:val="005A3CF6"/>
    <w:rsid w:val="005A3FE7"/>
    <w:rsid w:val="005A4296"/>
    <w:rsid w:val="005A4A0E"/>
    <w:rsid w:val="005A4F4F"/>
    <w:rsid w:val="005A5036"/>
    <w:rsid w:val="005A5192"/>
    <w:rsid w:val="005A5837"/>
    <w:rsid w:val="005A5DE5"/>
    <w:rsid w:val="005A664F"/>
    <w:rsid w:val="005A66A3"/>
    <w:rsid w:val="005A6B0C"/>
    <w:rsid w:val="005A796F"/>
    <w:rsid w:val="005A7D48"/>
    <w:rsid w:val="005B0236"/>
    <w:rsid w:val="005B09DD"/>
    <w:rsid w:val="005B0E2D"/>
    <w:rsid w:val="005B1258"/>
    <w:rsid w:val="005B1270"/>
    <w:rsid w:val="005B1462"/>
    <w:rsid w:val="005B1B57"/>
    <w:rsid w:val="005B1E46"/>
    <w:rsid w:val="005B2119"/>
    <w:rsid w:val="005B2B01"/>
    <w:rsid w:val="005B2D7B"/>
    <w:rsid w:val="005B2E0C"/>
    <w:rsid w:val="005B37E3"/>
    <w:rsid w:val="005B391F"/>
    <w:rsid w:val="005B4732"/>
    <w:rsid w:val="005B4759"/>
    <w:rsid w:val="005B477D"/>
    <w:rsid w:val="005B4856"/>
    <w:rsid w:val="005B4A0A"/>
    <w:rsid w:val="005B4C95"/>
    <w:rsid w:val="005B4D12"/>
    <w:rsid w:val="005B51F1"/>
    <w:rsid w:val="005B6021"/>
    <w:rsid w:val="005B620B"/>
    <w:rsid w:val="005B6BB3"/>
    <w:rsid w:val="005B70EC"/>
    <w:rsid w:val="005B72EC"/>
    <w:rsid w:val="005B7742"/>
    <w:rsid w:val="005B7A2E"/>
    <w:rsid w:val="005C0AE5"/>
    <w:rsid w:val="005C0BA9"/>
    <w:rsid w:val="005C0EBA"/>
    <w:rsid w:val="005C149C"/>
    <w:rsid w:val="005C1538"/>
    <w:rsid w:val="005C1ECA"/>
    <w:rsid w:val="005C297F"/>
    <w:rsid w:val="005C2B5C"/>
    <w:rsid w:val="005C30F5"/>
    <w:rsid w:val="005C3100"/>
    <w:rsid w:val="005C321C"/>
    <w:rsid w:val="005C3579"/>
    <w:rsid w:val="005C3667"/>
    <w:rsid w:val="005C3902"/>
    <w:rsid w:val="005C3C23"/>
    <w:rsid w:val="005C450C"/>
    <w:rsid w:val="005C460B"/>
    <w:rsid w:val="005C4771"/>
    <w:rsid w:val="005C4E02"/>
    <w:rsid w:val="005C4E14"/>
    <w:rsid w:val="005C4EBF"/>
    <w:rsid w:val="005C5317"/>
    <w:rsid w:val="005C5462"/>
    <w:rsid w:val="005C5A03"/>
    <w:rsid w:val="005C62D7"/>
    <w:rsid w:val="005C6BEA"/>
    <w:rsid w:val="005C6EC4"/>
    <w:rsid w:val="005C6F1B"/>
    <w:rsid w:val="005C7770"/>
    <w:rsid w:val="005C7908"/>
    <w:rsid w:val="005D01EC"/>
    <w:rsid w:val="005D030E"/>
    <w:rsid w:val="005D09E4"/>
    <w:rsid w:val="005D0FED"/>
    <w:rsid w:val="005D14DC"/>
    <w:rsid w:val="005D1A95"/>
    <w:rsid w:val="005D241D"/>
    <w:rsid w:val="005D2F1A"/>
    <w:rsid w:val="005D3233"/>
    <w:rsid w:val="005D3298"/>
    <w:rsid w:val="005D360B"/>
    <w:rsid w:val="005D4125"/>
    <w:rsid w:val="005D4261"/>
    <w:rsid w:val="005D4D41"/>
    <w:rsid w:val="005D4E36"/>
    <w:rsid w:val="005D5303"/>
    <w:rsid w:val="005D5310"/>
    <w:rsid w:val="005D5581"/>
    <w:rsid w:val="005D59DD"/>
    <w:rsid w:val="005D5DE8"/>
    <w:rsid w:val="005D6102"/>
    <w:rsid w:val="005D61EA"/>
    <w:rsid w:val="005D67AC"/>
    <w:rsid w:val="005D6F82"/>
    <w:rsid w:val="005D7232"/>
    <w:rsid w:val="005D74E8"/>
    <w:rsid w:val="005D7521"/>
    <w:rsid w:val="005D7D84"/>
    <w:rsid w:val="005D7DCC"/>
    <w:rsid w:val="005D7F85"/>
    <w:rsid w:val="005E0047"/>
    <w:rsid w:val="005E0CB9"/>
    <w:rsid w:val="005E0CFC"/>
    <w:rsid w:val="005E162F"/>
    <w:rsid w:val="005E17E8"/>
    <w:rsid w:val="005E18F2"/>
    <w:rsid w:val="005E1A65"/>
    <w:rsid w:val="005E1C60"/>
    <w:rsid w:val="005E1F42"/>
    <w:rsid w:val="005E2079"/>
    <w:rsid w:val="005E2418"/>
    <w:rsid w:val="005E2438"/>
    <w:rsid w:val="005E27F8"/>
    <w:rsid w:val="005E280E"/>
    <w:rsid w:val="005E295A"/>
    <w:rsid w:val="005E3280"/>
    <w:rsid w:val="005E4039"/>
    <w:rsid w:val="005E4523"/>
    <w:rsid w:val="005E4558"/>
    <w:rsid w:val="005E487E"/>
    <w:rsid w:val="005E491C"/>
    <w:rsid w:val="005E49B6"/>
    <w:rsid w:val="005E4B08"/>
    <w:rsid w:val="005E4DBD"/>
    <w:rsid w:val="005E4F96"/>
    <w:rsid w:val="005E5766"/>
    <w:rsid w:val="005E5769"/>
    <w:rsid w:val="005E5AC6"/>
    <w:rsid w:val="005E5C5B"/>
    <w:rsid w:val="005E6289"/>
    <w:rsid w:val="005E66B3"/>
    <w:rsid w:val="005E717B"/>
    <w:rsid w:val="005E74AF"/>
    <w:rsid w:val="005E7D1E"/>
    <w:rsid w:val="005F0889"/>
    <w:rsid w:val="005F1250"/>
    <w:rsid w:val="005F12A4"/>
    <w:rsid w:val="005F12B2"/>
    <w:rsid w:val="005F15CC"/>
    <w:rsid w:val="005F221E"/>
    <w:rsid w:val="005F2276"/>
    <w:rsid w:val="005F24AA"/>
    <w:rsid w:val="005F3D71"/>
    <w:rsid w:val="005F3EDC"/>
    <w:rsid w:val="005F47A2"/>
    <w:rsid w:val="005F55CA"/>
    <w:rsid w:val="005F5790"/>
    <w:rsid w:val="005F5813"/>
    <w:rsid w:val="005F5946"/>
    <w:rsid w:val="005F5A34"/>
    <w:rsid w:val="005F6038"/>
    <w:rsid w:val="005F78B8"/>
    <w:rsid w:val="006001C5"/>
    <w:rsid w:val="00600A50"/>
    <w:rsid w:val="00600C4D"/>
    <w:rsid w:val="006017F5"/>
    <w:rsid w:val="0060189D"/>
    <w:rsid w:val="00601A4A"/>
    <w:rsid w:val="00601C83"/>
    <w:rsid w:val="006020CF"/>
    <w:rsid w:val="00602454"/>
    <w:rsid w:val="006026D6"/>
    <w:rsid w:val="0060274E"/>
    <w:rsid w:val="00602B0D"/>
    <w:rsid w:val="006043BF"/>
    <w:rsid w:val="00605125"/>
    <w:rsid w:val="0060522F"/>
    <w:rsid w:val="00605A18"/>
    <w:rsid w:val="00605BB6"/>
    <w:rsid w:val="00605D60"/>
    <w:rsid w:val="006062E4"/>
    <w:rsid w:val="006063B2"/>
    <w:rsid w:val="006065B6"/>
    <w:rsid w:val="0060661A"/>
    <w:rsid w:val="00607263"/>
    <w:rsid w:val="00607C74"/>
    <w:rsid w:val="00610743"/>
    <w:rsid w:val="00610CB2"/>
    <w:rsid w:val="00611052"/>
    <w:rsid w:val="0061109D"/>
    <w:rsid w:val="006111A5"/>
    <w:rsid w:val="006111B5"/>
    <w:rsid w:val="006117EF"/>
    <w:rsid w:val="00611F02"/>
    <w:rsid w:val="006122AA"/>
    <w:rsid w:val="006122D6"/>
    <w:rsid w:val="00612397"/>
    <w:rsid w:val="00612917"/>
    <w:rsid w:val="006129C3"/>
    <w:rsid w:val="00612A1D"/>
    <w:rsid w:val="00612A29"/>
    <w:rsid w:val="00612FFD"/>
    <w:rsid w:val="00613120"/>
    <w:rsid w:val="00613340"/>
    <w:rsid w:val="0061336F"/>
    <w:rsid w:val="0061358F"/>
    <w:rsid w:val="00613982"/>
    <w:rsid w:val="00614502"/>
    <w:rsid w:val="0061466C"/>
    <w:rsid w:val="006146EB"/>
    <w:rsid w:val="00614AE1"/>
    <w:rsid w:val="0061618D"/>
    <w:rsid w:val="00616EE6"/>
    <w:rsid w:val="00617022"/>
    <w:rsid w:val="0061766C"/>
    <w:rsid w:val="00617A60"/>
    <w:rsid w:val="00620519"/>
    <w:rsid w:val="00620698"/>
    <w:rsid w:val="00620D29"/>
    <w:rsid w:val="006216BD"/>
    <w:rsid w:val="0062197B"/>
    <w:rsid w:val="00621984"/>
    <w:rsid w:val="00621F07"/>
    <w:rsid w:val="00622072"/>
    <w:rsid w:val="00622170"/>
    <w:rsid w:val="0062298C"/>
    <w:rsid w:val="006229D4"/>
    <w:rsid w:val="00622E2D"/>
    <w:rsid w:val="00622F91"/>
    <w:rsid w:val="00623322"/>
    <w:rsid w:val="00623BDF"/>
    <w:rsid w:val="00624250"/>
    <w:rsid w:val="006243EF"/>
    <w:rsid w:val="00624554"/>
    <w:rsid w:val="00626947"/>
    <w:rsid w:val="00626A0E"/>
    <w:rsid w:val="00626B20"/>
    <w:rsid w:val="00626D71"/>
    <w:rsid w:val="00627387"/>
    <w:rsid w:val="006277CE"/>
    <w:rsid w:val="00627947"/>
    <w:rsid w:val="00627DC6"/>
    <w:rsid w:val="0063002A"/>
    <w:rsid w:val="006300D6"/>
    <w:rsid w:val="00630243"/>
    <w:rsid w:val="006302E3"/>
    <w:rsid w:val="006304E9"/>
    <w:rsid w:val="006304F7"/>
    <w:rsid w:val="00630955"/>
    <w:rsid w:val="00630CF2"/>
    <w:rsid w:val="00630D72"/>
    <w:rsid w:val="00631749"/>
    <w:rsid w:val="00631D86"/>
    <w:rsid w:val="00632369"/>
    <w:rsid w:val="00632679"/>
    <w:rsid w:val="00632BF1"/>
    <w:rsid w:val="00632CEF"/>
    <w:rsid w:val="00633710"/>
    <w:rsid w:val="006338CF"/>
    <w:rsid w:val="006341C7"/>
    <w:rsid w:val="00634624"/>
    <w:rsid w:val="00634972"/>
    <w:rsid w:val="00634E9D"/>
    <w:rsid w:val="0063552F"/>
    <w:rsid w:val="006357B5"/>
    <w:rsid w:val="0063594A"/>
    <w:rsid w:val="00636329"/>
    <w:rsid w:val="00636725"/>
    <w:rsid w:val="006369A6"/>
    <w:rsid w:val="006373EE"/>
    <w:rsid w:val="00640228"/>
    <w:rsid w:val="00640338"/>
    <w:rsid w:val="00641216"/>
    <w:rsid w:val="006413DE"/>
    <w:rsid w:val="006418D3"/>
    <w:rsid w:val="00641C8D"/>
    <w:rsid w:val="00641DCB"/>
    <w:rsid w:val="00641E1F"/>
    <w:rsid w:val="00642508"/>
    <w:rsid w:val="006428A5"/>
    <w:rsid w:val="006429E7"/>
    <w:rsid w:val="00642EEF"/>
    <w:rsid w:val="00642FEF"/>
    <w:rsid w:val="006431A4"/>
    <w:rsid w:val="00643571"/>
    <w:rsid w:val="006438EC"/>
    <w:rsid w:val="00643F5A"/>
    <w:rsid w:val="00644413"/>
    <w:rsid w:val="00644457"/>
    <w:rsid w:val="00644609"/>
    <w:rsid w:val="0064460C"/>
    <w:rsid w:val="00644931"/>
    <w:rsid w:val="00645E29"/>
    <w:rsid w:val="00646794"/>
    <w:rsid w:val="0064682E"/>
    <w:rsid w:val="00647099"/>
    <w:rsid w:val="006472E0"/>
    <w:rsid w:val="0064787E"/>
    <w:rsid w:val="006502BD"/>
    <w:rsid w:val="00650680"/>
    <w:rsid w:val="0065104B"/>
    <w:rsid w:val="0065121D"/>
    <w:rsid w:val="006514E7"/>
    <w:rsid w:val="00651B02"/>
    <w:rsid w:val="00652079"/>
    <w:rsid w:val="00652416"/>
    <w:rsid w:val="00652435"/>
    <w:rsid w:val="00653192"/>
    <w:rsid w:val="00653400"/>
    <w:rsid w:val="00654871"/>
    <w:rsid w:val="00654AE7"/>
    <w:rsid w:val="0065605E"/>
    <w:rsid w:val="00656183"/>
    <w:rsid w:val="0065619D"/>
    <w:rsid w:val="00656B78"/>
    <w:rsid w:val="00656F29"/>
    <w:rsid w:val="00656F37"/>
    <w:rsid w:val="00656FE1"/>
    <w:rsid w:val="0065733C"/>
    <w:rsid w:val="00660160"/>
    <w:rsid w:val="00660169"/>
    <w:rsid w:val="0066045C"/>
    <w:rsid w:val="006605EB"/>
    <w:rsid w:val="00660B67"/>
    <w:rsid w:val="00660B96"/>
    <w:rsid w:val="00660EFD"/>
    <w:rsid w:val="00661026"/>
    <w:rsid w:val="0066105A"/>
    <w:rsid w:val="006612A4"/>
    <w:rsid w:val="00661805"/>
    <w:rsid w:val="00661C80"/>
    <w:rsid w:val="006628DD"/>
    <w:rsid w:val="00662DF0"/>
    <w:rsid w:val="00663825"/>
    <w:rsid w:val="00663E41"/>
    <w:rsid w:val="00664067"/>
    <w:rsid w:val="00664276"/>
    <w:rsid w:val="00665282"/>
    <w:rsid w:val="0066529B"/>
    <w:rsid w:val="006653AE"/>
    <w:rsid w:val="0066544E"/>
    <w:rsid w:val="00665C59"/>
    <w:rsid w:val="0066620A"/>
    <w:rsid w:val="00666695"/>
    <w:rsid w:val="0066676D"/>
    <w:rsid w:val="00666DB5"/>
    <w:rsid w:val="006676F7"/>
    <w:rsid w:val="00667CCA"/>
    <w:rsid w:val="006705EB"/>
    <w:rsid w:val="00670CD6"/>
    <w:rsid w:val="00671059"/>
    <w:rsid w:val="00671816"/>
    <w:rsid w:val="00671A6B"/>
    <w:rsid w:val="00671B53"/>
    <w:rsid w:val="00671BB0"/>
    <w:rsid w:val="00671C54"/>
    <w:rsid w:val="00672392"/>
    <w:rsid w:val="006728AE"/>
    <w:rsid w:val="00672AA0"/>
    <w:rsid w:val="00672E6A"/>
    <w:rsid w:val="00673DF5"/>
    <w:rsid w:val="006740D6"/>
    <w:rsid w:val="00674E01"/>
    <w:rsid w:val="006761D9"/>
    <w:rsid w:val="00676760"/>
    <w:rsid w:val="006769C3"/>
    <w:rsid w:val="00676DF1"/>
    <w:rsid w:val="00677502"/>
    <w:rsid w:val="00677DF8"/>
    <w:rsid w:val="006804D9"/>
    <w:rsid w:val="00680C9A"/>
    <w:rsid w:val="006815C2"/>
    <w:rsid w:val="006818BB"/>
    <w:rsid w:val="00681CD4"/>
    <w:rsid w:val="00681D5A"/>
    <w:rsid w:val="00681EF9"/>
    <w:rsid w:val="00682603"/>
    <w:rsid w:val="006836C0"/>
    <w:rsid w:val="00683977"/>
    <w:rsid w:val="006841ED"/>
    <w:rsid w:val="00685122"/>
    <w:rsid w:val="00685A8B"/>
    <w:rsid w:val="00685E2D"/>
    <w:rsid w:val="006866EF"/>
    <w:rsid w:val="00686EDF"/>
    <w:rsid w:val="00687622"/>
    <w:rsid w:val="00690575"/>
    <w:rsid w:val="0069062F"/>
    <w:rsid w:val="00690775"/>
    <w:rsid w:val="006909F8"/>
    <w:rsid w:val="006910AD"/>
    <w:rsid w:val="0069140D"/>
    <w:rsid w:val="00691BD1"/>
    <w:rsid w:val="00691E5A"/>
    <w:rsid w:val="00691E92"/>
    <w:rsid w:val="00692013"/>
    <w:rsid w:val="0069247A"/>
    <w:rsid w:val="006924E2"/>
    <w:rsid w:val="006926F7"/>
    <w:rsid w:val="00692B69"/>
    <w:rsid w:val="00692F84"/>
    <w:rsid w:val="006933A4"/>
    <w:rsid w:val="00693561"/>
    <w:rsid w:val="00693AC7"/>
    <w:rsid w:val="00693B0D"/>
    <w:rsid w:val="00693B1A"/>
    <w:rsid w:val="00693B2F"/>
    <w:rsid w:val="00693F30"/>
    <w:rsid w:val="00694B20"/>
    <w:rsid w:val="0069546B"/>
    <w:rsid w:val="0069553E"/>
    <w:rsid w:val="006955F8"/>
    <w:rsid w:val="0069570B"/>
    <w:rsid w:val="006962A8"/>
    <w:rsid w:val="0069652D"/>
    <w:rsid w:val="00696755"/>
    <w:rsid w:val="006969F3"/>
    <w:rsid w:val="00696D9B"/>
    <w:rsid w:val="006979FA"/>
    <w:rsid w:val="006A03A3"/>
    <w:rsid w:val="006A1184"/>
    <w:rsid w:val="006A1294"/>
    <w:rsid w:val="006A12AB"/>
    <w:rsid w:val="006A1C8F"/>
    <w:rsid w:val="006A1DE5"/>
    <w:rsid w:val="006A2138"/>
    <w:rsid w:val="006A21DE"/>
    <w:rsid w:val="006A3DD0"/>
    <w:rsid w:val="006A3F51"/>
    <w:rsid w:val="006A4209"/>
    <w:rsid w:val="006A420C"/>
    <w:rsid w:val="006A4A77"/>
    <w:rsid w:val="006A4B8C"/>
    <w:rsid w:val="006A4CD2"/>
    <w:rsid w:val="006A593A"/>
    <w:rsid w:val="006A5A18"/>
    <w:rsid w:val="006A615B"/>
    <w:rsid w:val="006A62CF"/>
    <w:rsid w:val="006A655B"/>
    <w:rsid w:val="006A6729"/>
    <w:rsid w:val="006A6D36"/>
    <w:rsid w:val="006A7830"/>
    <w:rsid w:val="006A7EBB"/>
    <w:rsid w:val="006B066A"/>
    <w:rsid w:val="006B0BF4"/>
    <w:rsid w:val="006B14CB"/>
    <w:rsid w:val="006B17CA"/>
    <w:rsid w:val="006B1F7C"/>
    <w:rsid w:val="006B24F7"/>
    <w:rsid w:val="006B304B"/>
    <w:rsid w:val="006B3363"/>
    <w:rsid w:val="006B3803"/>
    <w:rsid w:val="006B4304"/>
    <w:rsid w:val="006B463C"/>
    <w:rsid w:val="006B46BA"/>
    <w:rsid w:val="006B4B39"/>
    <w:rsid w:val="006B4D30"/>
    <w:rsid w:val="006B4E0B"/>
    <w:rsid w:val="006B510B"/>
    <w:rsid w:val="006B56E6"/>
    <w:rsid w:val="006B5811"/>
    <w:rsid w:val="006B5E2D"/>
    <w:rsid w:val="006B5E9C"/>
    <w:rsid w:val="006B6149"/>
    <w:rsid w:val="006B6607"/>
    <w:rsid w:val="006B6695"/>
    <w:rsid w:val="006B6790"/>
    <w:rsid w:val="006B67ED"/>
    <w:rsid w:val="006B6965"/>
    <w:rsid w:val="006B6DF9"/>
    <w:rsid w:val="006B70FE"/>
    <w:rsid w:val="006B7516"/>
    <w:rsid w:val="006B78DF"/>
    <w:rsid w:val="006B78ED"/>
    <w:rsid w:val="006B79A6"/>
    <w:rsid w:val="006B7B6B"/>
    <w:rsid w:val="006C0520"/>
    <w:rsid w:val="006C058C"/>
    <w:rsid w:val="006C1079"/>
    <w:rsid w:val="006C10E9"/>
    <w:rsid w:val="006C11B7"/>
    <w:rsid w:val="006C129C"/>
    <w:rsid w:val="006C1548"/>
    <w:rsid w:val="006C1E2B"/>
    <w:rsid w:val="006C1EED"/>
    <w:rsid w:val="006C2781"/>
    <w:rsid w:val="006C2B17"/>
    <w:rsid w:val="006C2C57"/>
    <w:rsid w:val="006C2E8E"/>
    <w:rsid w:val="006C2FDB"/>
    <w:rsid w:val="006C35C1"/>
    <w:rsid w:val="006C362C"/>
    <w:rsid w:val="006C3A4D"/>
    <w:rsid w:val="006C410B"/>
    <w:rsid w:val="006C431D"/>
    <w:rsid w:val="006C4D76"/>
    <w:rsid w:val="006C527C"/>
    <w:rsid w:val="006C5744"/>
    <w:rsid w:val="006C71A9"/>
    <w:rsid w:val="006C74F7"/>
    <w:rsid w:val="006C7806"/>
    <w:rsid w:val="006D0B90"/>
    <w:rsid w:val="006D0CDC"/>
    <w:rsid w:val="006D117B"/>
    <w:rsid w:val="006D138F"/>
    <w:rsid w:val="006D1393"/>
    <w:rsid w:val="006D140C"/>
    <w:rsid w:val="006D1768"/>
    <w:rsid w:val="006D1813"/>
    <w:rsid w:val="006D1D5A"/>
    <w:rsid w:val="006D21E7"/>
    <w:rsid w:val="006D22AC"/>
    <w:rsid w:val="006D27AB"/>
    <w:rsid w:val="006D306D"/>
    <w:rsid w:val="006D3237"/>
    <w:rsid w:val="006D3A5D"/>
    <w:rsid w:val="006D3E5B"/>
    <w:rsid w:val="006D3FA5"/>
    <w:rsid w:val="006D4690"/>
    <w:rsid w:val="006D46FC"/>
    <w:rsid w:val="006D4729"/>
    <w:rsid w:val="006D4C49"/>
    <w:rsid w:val="006D4F23"/>
    <w:rsid w:val="006D4F89"/>
    <w:rsid w:val="006D507F"/>
    <w:rsid w:val="006D5290"/>
    <w:rsid w:val="006D5418"/>
    <w:rsid w:val="006D5F49"/>
    <w:rsid w:val="006D6264"/>
    <w:rsid w:val="006D64C7"/>
    <w:rsid w:val="006D749E"/>
    <w:rsid w:val="006D7C02"/>
    <w:rsid w:val="006E07DC"/>
    <w:rsid w:val="006E0956"/>
    <w:rsid w:val="006E0BA0"/>
    <w:rsid w:val="006E0C70"/>
    <w:rsid w:val="006E0CBF"/>
    <w:rsid w:val="006E1B00"/>
    <w:rsid w:val="006E1C00"/>
    <w:rsid w:val="006E1ECE"/>
    <w:rsid w:val="006E1F7A"/>
    <w:rsid w:val="006E2332"/>
    <w:rsid w:val="006E298F"/>
    <w:rsid w:val="006E2D34"/>
    <w:rsid w:val="006E456D"/>
    <w:rsid w:val="006E45E9"/>
    <w:rsid w:val="006E4EC9"/>
    <w:rsid w:val="006E508A"/>
    <w:rsid w:val="006E51BE"/>
    <w:rsid w:val="006E53B0"/>
    <w:rsid w:val="006E6078"/>
    <w:rsid w:val="006E65B6"/>
    <w:rsid w:val="006E689F"/>
    <w:rsid w:val="006E6A82"/>
    <w:rsid w:val="006E6DF5"/>
    <w:rsid w:val="006E71B3"/>
    <w:rsid w:val="006E72E2"/>
    <w:rsid w:val="006E7346"/>
    <w:rsid w:val="006E73AC"/>
    <w:rsid w:val="006E7615"/>
    <w:rsid w:val="006E7676"/>
    <w:rsid w:val="006E79E9"/>
    <w:rsid w:val="006E79F5"/>
    <w:rsid w:val="006E7AC2"/>
    <w:rsid w:val="006F0407"/>
    <w:rsid w:val="006F0AB8"/>
    <w:rsid w:val="006F0DFF"/>
    <w:rsid w:val="006F1132"/>
    <w:rsid w:val="006F178F"/>
    <w:rsid w:val="006F1F5A"/>
    <w:rsid w:val="006F21F6"/>
    <w:rsid w:val="006F235B"/>
    <w:rsid w:val="006F259C"/>
    <w:rsid w:val="006F2681"/>
    <w:rsid w:val="006F2DA3"/>
    <w:rsid w:val="006F2E30"/>
    <w:rsid w:val="006F336D"/>
    <w:rsid w:val="006F3547"/>
    <w:rsid w:val="006F4806"/>
    <w:rsid w:val="006F48F7"/>
    <w:rsid w:val="006F4AF1"/>
    <w:rsid w:val="006F5D5A"/>
    <w:rsid w:val="006F6569"/>
    <w:rsid w:val="006F6AAD"/>
    <w:rsid w:val="006F6C30"/>
    <w:rsid w:val="006F7201"/>
    <w:rsid w:val="006F7371"/>
    <w:rsid w:val="006F7EAB"/>
    <w:rsid w:val="006F7FA1"/>
    <w:rsid w:val="00700457"/>
    <w:rsid w:val="00700CCD"/>
    <w:rsid w:val="00700F92"/>
    <w:rsid w:val="00701705"/>
    <w:rsid w:val="007017C4"/>
    <w:rsid w:val="00701C3F"/>
    <w:rsid w:val="0070254D"/>
    <w:rsid w:val="0070278E"/>
    <w:rsid w:val="00702AB7"/>
    <w:rsid w:val="0070391A"/>
    <w:rsid w:val="00703BC1"/>
    <w:rsid w:val="00704F92"/>
    <w:rsid w:val="00705508"/>
    <w:rsid w:val="00705780"/>
    <w:rsid w:val="00705874"/>
    <w:rsid w:val="00705ED1"/>
    <w:rsid w:val="00706C1C"/>
    <w:rsid w:val="00706FDA"/>
    <w:rsid w:val="00707047"/>
    <w:rsid w:val="00707437"/>
    <w:rsid w:val="007074B4"/>
    <w:rsid w:val="0070773F"/>
    <w:rsid w:val="00707A69"/>
    <w:rsid w:val="00710003"/>
    <w:rsid w:val="007102BF"/>
    <w:rsid w:val="0071036D"/>
    <w:rsid w:val="007108AA"/>
    <w:rsid w:val="00710E70"/>
    <w:rsid w:val="0071112F"/>
    <w:rsid w:val="007111BF"/>
    <w:rsid w:val="007111E3"/>
    <w:rsid w:val="007111EE"/>
    <w:rsid w:val="0071139F"/>
    <w:rsid w:val="00711780"/>
    <w:rsid w:val="00711DD0"/>
    <w:rsid w:val="00712082"/>
    <w:rsid w:val="00712090"/>
    <w:rsid w:val="007120B1"/>
    <w:rsid w:val="007127FC"/>
    <w:rsid w:val="00712A95"/>
    <w:rsid w:val="00712E9D"/>
    <w:rsid w:val="00713915"/>
    <w:rsid w:val="00713A7E"/>
    <w:rsid w:val="00713BE8"/>
    <w:rsid w:val="00713BF1"/>
    <w:rsid w:val="007145BD"/>
    <w:rsid w:val="00715115"/>
    <w:rsid w:val="00716325"/>
    <w:rsid w:val="007167E2"/>
    <w:rsid w:val="00717310"/>
    <w:rsid w:val="00717414"/>
    <w:rsid w:val="00717EA2"/>
    <w:rsid w:val="00717F22"/>
    <w:rsid w:val="00720336"/>
    <w:rsid w:val="00720ABB"/>
    <w:rsid w:val="00720ACF"/>
    <w:rsid w:val="00720B0E"/>
    <w:rsid w:val="00720CEA"/>
    <w:rsid w:val="00720E3C"/>
    <w:rsid w:val="00720EC9"/>
    <w:rsid w:val="007212B9"/>
    <w:rsid w:val="00721A31"/>
    <w:rsid w:val="00721F69"/>
    <w:rsid w:val="007224E0"/>
    <w:rsid w:val="0072292B"/>
    <w:rsid w:val="0072297E"/>
    <w:rsid w:val="00722FC9"/>
    <w:rsid w:val="00723256"/>
    <w:rsid w:val="00723E02"/>
    <w:rsid w:val="0072412E"/>
    <w:rsid w:val="0072429B"/>
    <w:rsid w:val="00724A3D"/>
    <w:rsid w:val="00724E65"/>
    <w:rsid w:val="0072529C"/>
    <w:rsid w:val="0072598A"/>
    <w:rsid w:val="007259E9"/>
    <w:rsid w:val="00725E65"/>
    <w:rsid w:val="007264D9"/>
    <w:rsid w:val="00726620"/>
    <w:rsid w:val="00726A2B"/>
    <w:rsid w:val="00726E4C"/>
    <w:rsid w:val="00727719"/>
    <w:rsid w:val="0072782A"/>
    <w:rsid w:val="007304C3"/>
    <w:rsid w:val="00730657"/>
    <w:rsid w:val="007306CC"/>
    <w:rsid w:val="00730DD5"/>
    <w:rsid w:val="0073152E"/>
    <w:rsid w:val="007319DB"/>
    <w:rsid w:val="00731DFA"/>
    <w:rsid w:val="00732243"/>
    <w:rsid w:val="0073265A"/>
    <w:rsid w:val="007329C2"/>
    <w:rsid w:val="00732DE2"/>
    <w:rsid w:val="007332EF"/>
    <w:rsid w:val="00733544"/>
    <w:rsid w:val="00734840"/>
    <w:rsid w:val="00734C73"/>
    <w:rsid w:val="00734E50"/>
    <w:rsid w:val="00734E8B"/>
    <w:rsid w:val="0073541C"/>
    <w:rsid w:val="00735854"/>
    <w:rsid w:val="00736309"/>
    <w:rsid w:val="007365FC"/>
    <w:rsid w:val="00736A23"/>
    <w:rsid w:val="00736DBC"/>
    <w:rsid w:val="007371F8"/>
    <w:rsid w:val="00737480"/>
    <w:rsid w:val="0073764C"/>
    <w:rsid w:val="00737B4F"/>
    <w:rsid w:val="00740128"/>
    <w:rsid w:val="0074046C"/>
    <w:rsid w:val="00741265"/>
    <w:rsid w:val="007416D9"/>
    <w:rsid w:val="007417A1"/>
    <w:rsid w:val="00741A0E"/>
    <w:rsid w:val="0074244D"/>
    <w:rsid w:val="00742586"/>
    <w:rsid w:val="007441CB"/>
    <w:rsid w:val="007445A8"/>
    <w:rsid w:val="0074528B"/>
    <w:rsid w:val="007452AE"/>
    <w:rsid w:val="00745945"/>
    <w:rsid w:val="007459A0"/>
    <w:rsid w:val="00745D77"/>
    <w:rsid w:val="00745F0B"/>
    <w:rsid w:val="00746EE3"/>
    <w:rsid w:val="007470F7"/>
    <w:rsid w:val="007475A9"/>
    <w:rsid w:val="00747BAD"/>
    <w:rsid w:val="00747C32"/>
    <w:rsid w:val="00747E35"/>
    <w:rsid w:val="007501FF"/>
    <w:rsid w:val="007509DC"/>
    <w:rsid w:val="00750C1A"/>
    <w:rsid w:val="00750E0D"/>
    <w:rsid w:val="00750F95"/>
    <w:rsid w:val="00751310"/>
    <w:rsid w:val="00751922"/>
    <w:rsid w:val="007520DE"/>
    <w:rsid w:val="0075302B"/>
    <w:rsid w:val="00753A2A"/>
    <w:rsid w:val="007553B6"/>
    <w:rsid w:val="007553D1"/>
    <w:rsid w:val="007553FA"/>
    <w:rsid w:val="007556A6"/>
    <w:rsid w:val="007559D2"/>
    <w:rsid w:val="00755C0E"/>
    <w:rsid w:val="007561FE"/>
    <w:rsid w:val="0075652A"/>
    <w:rsid w:val="0075665D"/>
    <w:rsid w:val="00756A48"/>
    <w:rsid w:val="00756B86"/>
    <w:rsid w:val="00756FA7"/>
    <w:rsid w:val="007574CC"/>
    <w:rsid w:val="00760132"/>
    <w:rsid w:val="0076017A"/>
    <w:rsid w:val="00760239"/>
    <w:rsid w:val="0076096E"/>
    <w:rsid w:val="00760FA6"/>
    <w:rsid w:val="00761633"/>
    <w:rsid w:val="007617DD"/>
    <w:rsid w:val="00761A20"/>
    <w:rsid w:val="00762597"/>
    <w:rsid w:val="007625D0"/>
    <w:rsid w:val="00762F31"/>
    <w:rsid w:val="00763231"/>
    <w:rsid w:val="0076354C"/>
    <w:rsid w:val="00763906"/>
    <w:rsid w:val="00763BAC"/>
    <w:rsid w:val="00763D08"/>
    <w:rsid w:val="0076420C"/>
    <w:rsid w:val="0076425F"/>
    <w:rsid w:val="00764C89"/>
    <w:rsid w:val="0076504E"/>
    <w:rsid w:val="00765E93"/>
    <w:rsid w:val="00766B06"/>
    <w:rsid w:val="00766C9E"/>
    <w:rsid w:val="00766F00"/>
    <w:rsid w:val="00766FC8"/>
    <w:rsid w:val="00767283"/>
    <w:rsid w:val="0076742C"/>
    <w:rsid w:val="007674BB"/>
    <w:rsid w:val="00767763"/>
    <w:rsid w:val="00767BC7"/>
    <w:rsid w:val="0077003A"/>
    <w:rsid w:val="0077014F"/>
    <w:rsid w:val="007702E2"/>
    <w:rsid w:val="007705DC"/>
    <w:rsid w:val="00770B0A"/>
    <w:rsid w:val="00770D6F"/>
    <w:rsid w:val="0077153A"/>
    <w:rsid w:val="00771699"/>
    <w:rsid w:val="0077208D"/>
    <w:rsid w:val="007720F3"/>
    <w:rsid w:val="007728CB"/>
    <w:rsid w:val="00772EBB"/>
    <w:rsid w:val="00774311"/>
    <w:rsid w:val="00774A88"/>
    <w:rsid w:val="00774AA9"/>
    <w:rsid w:val="00774B34"/>
    <w:rsid w:val="00774E78"/>
    <w:rsid w:val="00775590"/>
    <w:rsid w:val="00775758"/>
    <w:rsid w:val="00775B88"/>
    <w:rsid w:val="00775BCD"/>
    <w:rsid w:val="00775D44"/>
    <w:rsid w:val="00775DA4"/>
    <w:rsid w:val="00775F61"/>
    <w:rsid w:val="007761EA"/>
    <w:rsid w:val="00776403"/>
    <w:rsid w:val="00776A2A"/>
    <w:rsid w:val="00776BF3"/>
    <w:rsid w:val="00776D52"/>
    <w:rsid w:val="007777B8"/>
    <w:rsid w:val="00777AAB"/>
    <w:rsid w:val="007800C9"/>
    <w:rsid w:val="00780A37"/>
    <w:rsid w:val="00780CA5"/>
    <w:rsid w:val="0078107F"/>
    <w:rsid w:val="007811E9"/>
    <w:rsid w:val="007822CA"/>
    <w:rsid w:val="007822E5"/>
    <w:rsid w:val="0078230B"/>
    <w:rsid w:val="0078267E"/>
    <w:rsid w:val="00782AF0"/>
    <w:rsid w:val="00784209"/>
    <w:rsid w:val="00784C00"/>
    <w:rsid w:val="00784D40"/>
    <w:rsid w:val="00785786"/>
    <w:rsid w:val="00785D6A"/>
    <w:rsid w:val="00785EDF"/>
    <w:rsid w:val="00786B82"/>
    <w:rsid w:val="00786CF7"/>
    <w:rsid w:val="0078740A"/>
    <w:rsid w:val="0078740E"/>
    <w:rsid w:val="007874DF"/>
    <w:rsid w:val="0078782D"/>
    <w:rsid w:val="00787890"/>
    <w:rsid w:val="00787C89"/>
    <w:rsid w:val="00787D26"/>
    <w:rsid w:val="00790844"/>
    <w:rsid w:val="00790C11"/>
    <w:rsid w:val="007918CF"/>
    <w:rsid w:val="00791BB2"/>
    <w:rsid w:val="00791D39"/>
    <w:rsid w:val="007921FC"/>
    <w:rsid w:val="00792677"/>
    <w:rsid w:val="007929AA"/>
    <w:rsid w:val="00792CCB"/>
    <w:rsid w:val="00792E55"/>
    <w:rsid w:val="00792F5D"/>
    <w:rsid w:val="00793019"/>
    <w:rsid w:val="0079317F"/>
    <w:rsid w:val="0079326E"/>
    <w:rsid w:val="00793808"/>
    <w:rsid w:val="00793879"/>
    <w:rsid w:val="00793D78"/>
    <w:rsid w:val="00793DA3"/>
    <w:rsid w:val="007940FD"/>
    <w:rsid w:val="00794481"/>
    <w:rsid w:val="00794904"/>
    <w:rsid w:val="00794A81"/>
    <w:rsid w:val="007956E5"/>
    <w:rsid w:val="00795A14"/>
    <w:rsid w:val="00795BF7"/>
    <w:rsid w:val="00796733"/>
    <w:rsid w:val="00796DBC"/>
    <w:rsid w:val="00797043"/>
    <w:rsid w:val="0079721F"/>
    <w:rsid w:val="00797AB1"/>
    <w:rsid w:val="00797ABC"/>
    <w:rsid w:val="007A05F0"/>
    <w:rsid w:val="007A0654"/>
    <w:rsid w:val="007A0723"/>
    <w:rsid w:val="007A0962"/>
    <w:rsid w:val="007A16CB"/>
    <w:rsid w:val="007A17E0"/>
    <w:rsid w:val="007A1923"/>
    <w:rsid w:val="007A1B8B"/>
    <w:rsid w:val="007A1CCF"/>
    <w:rsid w:val="007A1D50"/>
    <w:rsid w:val="007A1ED4"/>
    <w:rsid w:val="007A22B8"/>
    <w:rsid w:val="007A23D6"/>
    <w:rsid w:val="007A2855"/>
    <w:rsid w:val="007A2903"/>
    <w:rsid w:val="007A2991"/>
    <w:rsid w:val="007A2EB0"/>
    <w:rsid w:val="007A35D5"/>
    <w:rsid w:val="007A3A67"/>
    <w:rsid w:val="007A3AD4"/>
    <w:rsid w:val="007A3C46"/>
    <w:rsid w:val="007A3E79"/>
    <w:rsid w:val="007A40D2"/>
    <w:rsid w:val="007A4674"/>
    <w:rsid w:val="007A4708"/>
    <w:rsid w:val="007A4711"/>
    <w:rsid w:val="007A4D69"/>
    <w:rsid w:val="007A4F09"/>
    <w:rsid w:val="007A5084"/>
    <w:rsid w:val="007A50B5"/>
    <w:rsid w:val="007A50BB"/>
    <w:rsid w:val="007A529F"/>
    <w:rsid w:val="007A52E2"/>
    <w:rsid w:val="007A56AE"/>
    <w:rsid w:val="007A5791"/>
    <w:rsid w:val="007A5844"/>
    <w:rsid w:val="007A5934"/>
    <w:rsid w:val="007A5D74"/>
    <w:rsid w:val="007A5E57"/>
    <w:rsid w:val="007A5E9D"/>
    <w:rsid w:val="007A639A"/>
    <w:rsid w:val="007A6EAC"/>
    <w:rsid w:val="007A6F89"/>
    <w:rsid w:val="007A7335"/>
    <w:rsid w:val="007B0068"/>
    <w:rsid w:val="007B01C8"/>
    <w:rsid w:val="007B0B73"/>
    <w:rsid w:val="007B0CFD"/>
    <w:rsid w:val="007B1042"/>
    <w:rsid w:val="007B11ED"/>
    <w:rsid w:val="007B1262"/>
    <w:rsid w:val="007B13EC"/>
    <w:rsid w:val="007B15F6"/>
    <w:rsid w:val="007B160A"/>
    <w:rsid w:val="007B2640"/>
    <w:rsid w:val="007B2AD1"/>
    <w:rsid w:val="007B2C0B"/>
    <w:rsid w:val="007B2D10"/>
    <w:rsid w:val="007B3062"/>
    <w:rsid w:val="007B3B49"/>
    <w:rsid w:val="007B4036"/>
    <w:rsid w:val="007B403F"/>
    <w:rsid w:val="007B4368"/>
    <w:rsid w:val="007B4773"/>
    <w:rsid w:val="007B4D1A"/>
    <w:rsid w:val="007B4E5A"/>
    <w:rsid w:val="007B5008"/>
    <w:rsid w:val="007B59B5"/>
    <w:rsid w:val="007B5AE9"/>
    <w:rsid w:val="007B5E0D"/>
    <w:rsid w:val="007B63EE"/>
    <w:rsid w:val="007B79D4"/>
    <w:rsid w:val="007B7A9F"/>
    <w:rsid w:val="007B7DEC"/>
    <w:rsid w:val="007B7EA5"/>
    <w:rsid w:val="007B7F09"/>
    <w:rsid w:val="007C06CD"/>
    <w:rsid w:val="007C080F"/>
    <w:rsid w:val="007C0979"/>
    <w:rsid w:val="007C0FD6"/>
    <w:rsid w:val="007C294F"/>
    <w:rsid w:val="007C2F12"/>
    <w:rsid w:val="007C31CE"/>
    <w:rsid w:val="007C3454"/>
    <w:rsid w:val="007C376A"/>
    <w:rsid w:val="007C3771"/>
    <w:rsid w:val="007C3A0F"/>
    <w:rsid w:val="007C3A53"/>
    <w:rsid w:val="007C4B00"/>
    <w:rsid w:val="007C5BC1"/>
    <w:rsid w:val="007C5D2B"/>
    <w:rsid w:val="007C6861"/>
    <w:rsid w:val="007C6CB1"/>
    <w:rsid w:val="007C6EEB"/>
    <w:rsid w:val="007C7471"/>
    <w:rsid w:val="007C75C3"/>
    <w:rsid w:val="007C7614"/>
    <w:rsid w:val="007C7A71"/>
    <w:rsid w:val="007C7B42"/>
    <w:rsid w:val="007C7EC7"/>
    <w:rsid w:val="007D01BA"/>
    <w:rsid w:val="007D0434"/>
    <w:rsid w:val="007D09A7"/>
    <w:rsid w:val="007D09C1"/>
    <w:rsid w:val="007D0F96"/>
    <w:rsid w:val="007D10E3"/>
    <w:rsid w:val="007D13B8"/>
    <w:rsid w:val="007D14ED"/>
    <w:rsid w:val="007D1BD3"/>
    <w:rsid w:val="007D244E"/>
    <w:rsid w:val="007D2735"/>
    <w:rsid w:val="007D28FD"/>
    <w:rsid w:val="007D2D0B"/>
    <w:rsid w:val="007D2D2C"/>
    <w:rsid w:val="007D2FA9"/>
    <w:rsid w:val="007D3229"/>
    <w:rsid w:val="007D3DA9"/>
    <w:rsid w:val="007D3EEE"/>
    <w:rsid w:val="007D3F6F"/>
    <w:rsid w:val="007D4781"/>
    <w:rsid w:val="007D4997"/>
    <w:rsid w:val="007D4F07"/>
    <w:rsid w:val="007D515C"/>
    <w:rsid w:val="007D52CC"/>
    <w:rsid w:val="007D585A"/>
    <w:rsid w:val="007D6193"/>
    <w:rsid w:val="007D63ED"/>
    <w:rsid w:val="007D6BF8"/>
    <w:rsid w:val="007D6C10"/>
    <w:rsid w:val="007D7577"/>
    <w:rsid w:val="007D7859"/>
    <w:rsid w:val="007D7A9D"/>
    <w:rsid w:val="007D7D90"/>
    <w:rsid w:val="007D7E32"/>
    <w:rsid w:val="007D7EA5"/>
    <w:rsid w:val="007E00D3"/>
    <w:rsid w:val="007E026B"/>
    <w:rsid w:val="007E09DA"/>
    <w:rsid w:val="007E18B5"/>
    <w:rsid w:val="007E1F8F"/>
    <w:rsid w:val="007E20EE"/>
    <w:rsid w:val="007E225F"/>
    <w:rsid w:val="007E235A"/>
    <w:rsid w:val="007E2B56"/>
    <w:rsid w:val="007E2D4A"/>
    <w:rsid w:val="007E43F9"/>
    <w:rsid w:val="007E4503"/>
    <w:rsid w:val="007E4760"/>
    <w:rsid w:val="007E47C6"/>
    <w:rsid w:val="007E4982"/>
    <w:rsid w:val="007E62C1"/>
    <w:rsid w:val="007E6352"/>
    <w:rsid w:val="007E6403"/>
    <w:rsid w:val="007E6BD0"/>
    <w:rsid w:val="007F0234"/>
    <w:rsid w:val="007F0BDD"/>
    <w:rsid w:val="007F0E70"/>
    <w:rsid w:val="007F19B9"/>
    <w:rsid w:val="007F1C37"/>
    <w:rsid w:val="007F2078"/>
    <w:rsid w:val="007F214B"/>
    <w:rsid w:val="007F22BF"/>
    <w:rsid w:val="007F2817"/>
    <w:rsid w:val="007F2872"/>
    <w:rsid w:val="007F2A3E"/>
    <w:rsid w:val="007F34E1"/>
    <w:rsid w:val="007F35B0"/>
    <w:rsid w:val="007F3A9E"/>
    <w:rsid w:val="007F3E69"/>
    <w:rsid w:val="007F3FC6"/>
    <w:rsid w:val="007F416F"/>
    <w:rsid w:val="007F4287"/>
    <w:rsid w:val="007F4322"/>
    <w:rsid w:val="007F4567"/>
    <w:rsid w:val="007F487C"/>
    <w:rsid w:val="007F48ED"/>
    <w:rsid w:val="007F49CC"/>
    <w:rsid w:val="007F4A22"/>
    <w:rsid w:val="007F4A2D"/>
    <w:rsid w:val="007F4B7B"/>
    <w:rsid w:val="007F566B"/>
    <w:rsid w:val="007F5CBD"/>
    <w:rsid w:val="007F5FC6"/>
    <w:rsid w:val="007F610E"/>
    <w:rsid w:val="007F6242"/>
    <w:rsid w:val="007F728C"/>
    <w:rsid w:val="007F78C3"/>
    <w:rsid w:val="007F7CBC"/>
    <w:rsid w:val="00800002"/>
    <w:rsid w:val="00800293"/>
    <w:rsid w:val="008006D2"/>
    <w:rsid w:val="008009B9"/>
    <w:rsid w:val="00800B5F"/>
    <w:rsid w:val="0080108A"/>
    <w:rsid w:val="00801C58"/>
    <w:rsid w:val="0080247D"/>
    <w:rsid w:val="00802635"/>
    <w:rsid w:val="008029F0"/>
    <w:rsid w:val="00802D59"/>
    <w:rsid w:val="00802E31"/>
    <w:rsid w:val="00803007"/>
    <w:rsid w:val="00803A08"/>
    <w:rsid w:val="00803F9F"/>
    <w:rsid w:val="008048EE"/>
    <w:rsid w:val="0080541A"/>
    <w:rsid w:val="008056DD"/>
    <w:rsid w:val="008058C0"/>
    <w:rsid w:val="008063B2"/>
    <w:rsid w:val="008064E6"/>
    <w:rsid w:val="0080683C"/>
    <w:rsid w:val="0080693C"/>
    <w:rsid w:val="00806D12"/>
    <w:rsid w:val="00806F40"/>
    <w:rsid w:val="00807380"/>
    <w:rsid w:val="00807416"/>
    <w:rsid w:val="00807DE8"/>
    <w:rsid w:val="0081004B"/>
    <w:rsid w:val="00810C11"/>
    <w:rsid w:val="0081157B"/>
    <w:rsid w:val="00811BF7"/>
    <w:rsid w:val="00811DF5"/>
    <w:rsid w:val="008120C3"/>
    <w:rsid w:val="0081225E"/>
    <w:rsid w:val="008132B3"/>
    <w:rsid w:val="00813408"/>
    <w:rsid w:val="00813B82"/>
    <w:rsid w:val="00813CF9"/>
    <w:rsid w:val="00813E90"/>
    <w:rsid w:val="008140BD"/>
    <w:rsid w:val="00814251"/>
    <w:rsid w:val="008142C8"/>
    <w:rsid w:val="00814CBC"/>
    <w:rsid w:val="00814E9D"/>
    <w:rsid w:val="008152E4"/>
    <w:rsid w:val="008155A4"/>
    <w:rsid w:val="008155A6"/>
    <w:rsid w:val="008156B1"/>
    <w:rsid w:val="008159EA"/>
    <w:rsid w:val="00815A05"/>
    <w:rsid w:val="00815BD2"/>
    <w:rsid w:val="00816419"/>
    <w:rsid w:val="0081766F"/>
    <w:rsid w:val="00817F09"/>
    <w:rsid w:val="00820245"/>
    <w:rsid w:val="00821770"/>
    <w:rsid w:val="00821A28"/>
    <w:rsid w:val="00821C34"/>
    <w:rsid w:val="00821FBF"/>
    <w:rsid w:val="00822068"/>
    <w:rsid w:val="008226E9"/>
    <w:rsid w:val="00822DA4"/>
    <w:rsid w:val="00822E14"/>
    <w:rsid w:val="008230CA"/>
    <w:rsid w:val="008237BA"/>
    <w:rsid w:val="008239D1"/>
    <w:rsid w:val="00823F62"/>
    <w:rsid w:val="0082490B"/>
    <w:rsid w:val="00824E4D"/>
    <w:rsid w:val="00824FD6"/>
    <w:rsid w:val="0082510C"/>
    <w:rsid w:val="00825749"/>
    <w:rsid w:val="0082582F"/>
    <w:rsid w:val="008258D6"/>
    <w:rsid w:val="00825C8B"/>
    <w:rsid w:val="00825CA2"/>
    <w:rsid w:val="0082615B"/>
    <w:rsid w:val="008261FB"/>
    <w:rsid w:val="008264AF"/>
    <w:rsid w:val="0082678E"/>
    <w:rsid w:val="00826BB6"/>
    <w:rsid w:val="00826C4F"/>
    <w:rsid w:val="008271CF"/>
    <w:rsid w:val="0082787A"/>
    <w:rsid w:val="008279CD"/>
    <w:rsid w:val="00827A62"/>
    <w:rsid w:val="00827BF2"/>
    <w:rsid w:val="00830103"/>
    <w:rsid w:val="00830162"/>
    <w:rsid w:val="008301BA"/>
    <w:rsid w:val="00830A4B"/>
    <w:rsid w:val="00831135"/>
    <w:rsid w:val="00831166"/>
    <w:rsid w:val="008312DB"/>
    <w:rsid w:val="0083174F"/>
    <w:rsid w:val="00831F18"/>
    <w:rsid w:val="0083261F"/>
    <w:rsid w:val="00832CCA"/>
    <w:rsid w:val="00833C02"/>
    <w:rsid w:val="0083407B"/>
    <w:rsid w:val="00834543"/>
    <w:rsid w:val="00834CAA"/>
    <w:rsid w:val="00834DF4"/>
    <w:rsid w:val="00835865"/>
    <w:rsid w:val="008363CE"/>
    <w:rsid w:val="00836796"/>
    <w:rsid w:val="008368CA"/>
    <w:rsid w:val="00836A43"/>
    <w:rsid w:val="0083719B"/>
    <w:rsid w:val="0083742A"/>
    <w:rsid w:val="008375B6"/>
    <w:rsid w:val="00837D7F"/>
    <w:rsid w:val="00840145"/>
    <w:rsid w:val="00840277"/>
    <w:rsid w:val="00840811"/>
    <w:rsid w:val="0084086E"/>
    <w:rsid w:val="00840D5C"/>
    <w:rsid w:val="00840DFB"/>
    <w:rsid w:val="00840FF2"/>
    <w:rsid w:val="008418F6"/>
    <w:rsid w:val="00841A61"/>
    <w:rsid w:val="00841A79"/>
    <w:rsid w:val="00841C92"/>
    <w:rsid w:val="0084208E"/>
    <w:rsid w:val="0084238F"/>
    <w:rsid w:val="00842660"/>
    <w:rsid w:val="0084268A"/>
    <w:rsid w:val="00842CFD"/>
    <w:rsid w:val="00843255"/>
    <w:rsid w:val="00843D4B"/>
    <w:rsid w:val="00844742"/>
    <w:rsid w:val="008447AD"/>
    <w:rsid w:val="008448B1"/>
    <w:rsid w:val="00844B6F"/>
    <w:rsid w:val="008452CB"/>
    <w:rsid w:val="00845BFC"/>
    <w:rsid w:val="00845E80"/>
    <w:rsid w:val="008470BA"/>
    <w:rsid w:val="00847412"/>
    <w:rsid w:val="00847EC7"/>
    <w:rsid w:val="00850230"/>
    <w:rsid w:val="0085108C"/>
    <w:rsid w:val="00851327"/>
    <w:rsid w:val="008515D8"/>
    <w:rsid w:val="00851BF5"/>
    <w:rsid w:val="00851DF0"/>
    <w:rsid w:val="00851F63"/>
    <w:rsid w:val="0085213F"/>
    <w:rsid w:val="0085291D"/>
    <w:rsid w:val="00852D07"/>
    <w:rsid w:val="00853196"/>
    <w:rsid w:val="008531FD"/>
    <w:rsid w:val="00853677"/>
    <w:rsid w:val="00853DBA"/>
    <w:rsid w:val="00854D93"/>
    <w:rsid w:val="00854DF6"/>
    <w:rsid w:val="00855A47"/>
    <w:rsid w:val="00855A60"/>
    <w:rsid w:val="0085640B"/>
    <w:rsid w:val="008564EB"/>
    <w:rsid w:val="00856858"/>
    <w:rsid w:val="00857795"/>
    <w:rsid w:val="008579FE"/>
    <w:rsid w:val="00857F90"/>
    <w:rsid w:val="00860134"/>
    <w:rsid w:val="008601B6"/>
    <w:rsid w:val="00860899"/>
    <w:rsid w:val="008608DC"/>
    <w:rsid w:val="008609F6"/>
    <w:rsid w:val="00860E4A"/>
    <w:rsid w:val="00861067"/>
    <w:rsid w:val="00861130"/>
    <w:rsid w:val="00861B1B"/>
    <w:rsid w:val="008624DA"/>
    <w:rsid w:val="00862AAA"/>
    <w:rsid w:val="00862D44"/>
    <w:rsid w:val="00863718"/>
    <w:rsid w:val="00863BE4"/>
    <w:rsid w:val="00863F0D"/>
    <w:rsid w:val="008643E8"/>
    <w:rsid w:val="00864D00"/>
    <w:rsid w:val="00865039"/>
    <w:rsid w:val="00865545"/>
    <w:rsid w:val="00865AD3"/>
    <w:rsid w:val="00865D3E"/>
    <w:rsid w:val="008672AA"/>
    <w:rsid w:val="00867477"/>
    <w:rsid w:val="008674C3"/>
    <w:rsid w:val="008678B0"/>
    <w:rsid w:val="00867AE6"/>
    <w:rsid w:val="00867CFC"/>
    <w:rsid w:val="0087089C"/>
    <w:rsid w:val="00870A13"/>
    <w:rsid w:val="00870B85"/>
    <w:rsid w:val="0087174B"/>
    <w:rsid w:val="008717B7"/>
    <w:rsid w:val="00872A44"/>
    <w:rsid w:val="00872D7D"/>
    <w:rsid w:val="00872FED"/>
    <w:rsid w:val="00873067"/>
    <w:rsid w:val="00873432"/>
    <w:rsid w:val="008739C0"/>
    <w:rsid w:val="00874629"/>
    <w:rsid w:val="00874ACA"/>
    <w:rsid w:val="00874FA8"/>
    <w:rsid w:val="00875000"/>
    <w:rsid w:val="00875441"/>
    <w:rsid w:val="00875F3D"/>
    <w:rsid w:val="008764F5"/>
    <w:rsid w:val="00876C14"/>
    <w:rsid w:val="00876EE9"/>
    <w:rsid w:val="0087726E"/>
    <w:rsid w:val="008773C4"/>
    <w:rsid w:val="008778CE"/>
    <w:rsid w:val="00877CB3"/>
    <w:rsid w:val="008807DC"/>
    <w:rsid w:val="00880818"/>
    <w:rsid w:val="0088121E"/>
    <w:rsid w:val="008814DD"/>
    <w:rsid w:val="00881750"/>
    <w:rsid w:val="00881927"/>
    <w:rsid w:val="00881A1F"/>
    <w:rsid w:val="00881DC9"/>
    <w:rsid w:val="00881E35"/>
    <w:rsid w:val="008824BF"/>
    <w:rsid w:val="008829C5"/>
    <w:rsid w:val="00882A42"/>
    <w:rsid w:val="00882B71"/>
    <w:rsid w:val="0088309B"/>
    <w:rsid w:val="0088313F"/>
    <w:rsid w:val="00883696"/>
    <w:rsid w:val="00883C28"/>
    <w:rsid w:val="00883ED7"/>
    <w:rsid w:val="00884198"/>
    <w:rsid w:val="0088421A"/>
    <w:rsid w:val="00884DA7"/>
    <w:rsid w:val="00885846"/>
    <w:rsid w:val="008858E4"/>
    <w:rsid w:val="00885B88"/>
    <w:rsid w:val="00885D59"/>
    <w:rsid w:val="00885F38"/>
    <w:rsid w:val="00886F9C"/>
    <w:rsid w:val="00887BC8"/>
    <w:rsid w:val="00887FD1"/>
    <w:rsid w:val="008903C9"/>
    <w:rsid w:val="00890435"/>
    <w:rsid w:val="00891266"/>
    <w:rsid w:val="008923C0"/>
    <w:rsid w:val="008928DF"/>
    <w:rsid w:val="00892B0B"/>
    <w:rsid w:val="00892C66"/>
    <w:rsid w:val="008942DC"/>
    <w:rsid w:val="00894431"/>
    <w:rsid w:val="008945E4"/>
    <w:rsid w:val="0089484C"/>
    <w:rsid w:val="00894A4A"/>
    <w:rsid w:val="00894B70"/>
    <w:rsid w:val="00894D37"/>
    <w:rsid w:val="00894E4B"/>
    <w:rsid w:val="00895071"/>
    <w:rsid w:val="00895147"/>
    <w:rsid w:val="00895936"/>
    <w:rsid w:val="00895C73"/>
    <w:rsid w:val="008968C2"/>
    <w:rsid w:val="00896E63"/>
    <w:rsid w:val="00896FAD"/>
    <w:rsid w:val="00897218"/>
    <w:rsid w:val="00897346"/>
    <w:rsid w:val="008A0150"/>
    <w:rsid w:val="008A029B"/>
    <w:rsid w:val="008A04E7"/>
    <w:rsid w:val="008A0513"/>
    <w:rsid w:val="008A0581"/>
    <w:rsid w:val="008A09C4"/>
    <w:rsid w:val="008A0BA7"/>
    <w:rsid w:val="008A1163"/>
    <w:rsid w:val="008A11BC"/>
    <w:rsid w:val="008A1A72"/>
    <w:rsid w:val="008A1A7B"/>
    <w:rsid w:val="008A1C9B"/>
    <w:rsid w:val="008A1E89"/>
    <w:rsid w:val="008A23B0"/>
    <w:rsid w:val="008A25F2"/>
    <w:rsid w:val="008A30A7"/>
    <w:rsid w:val="008A3AFF"/>
    <w:rsid w:val="008A3C13"/>
    <w:rsid w:val="008A3C3B"/>
    <w:rsid w:val="008A46F7"/>
    <w:rsid w:val="008A4A30"/>
    <w:rsid w:val="008A520E"/>
    <w:rsid w:val="008A59F8"/>
    <w:rsid w:val="008A5E37"/>
    <w:rsid w:val="008A605D"/>
    <w:rsid w:val="008A62C5"/>
    <w:rsid w:val="008A637A"/>
    <w:rsid w:val="008A65D8"/>
    <w:rsid w:val="008A6E5D"/>
    <w:rsid w:val="008A7143"/>
    <w:rsid w:val="008A7A20"/>
    <w:rsid w:val="008A7C9D"/>
    <w:rsid w:val="008B0803"/>
    <w:rsid w:val="008B0F97"/>
    <w:rsid w:val="008B22FD"/>
    <w:rsid w:val="008B2447"/>
    <w:rsid w:val="008B244C"/>
    <w:rsid w:val="008B2902"/>
    <w:rsid w:val="008B2A93"/>
    <w:rsid w:val="008B3281"/>
    <w:rsid w:val="008B3723"/>
    <w:rsid w:val="008B3863"/>
    <w:rsid w:val="008B3E6C"/>
    <w:rsid w:val="008B3FC7"/>
    <w:rsid w:val="008B436D"/>
    <w:rsid w:val="008B45D0"/>
    <w:rsid w:val="008B4646"/>
    <w:rsid w:val="008B46A5"/>
    <w:rsid w:val="008B49AB"/>
    <w:rsid w:val="008B4D42"/>
    <w:rsid w:val="008B50EF"/>
    <w:rsid w:val="008B52DA"/>
    <w:rsid w:val="008B5377"/>
    <w:rsid w:val="008B53B7"/>
    <w:rsid w:val="008B681E"/>
    <w:rsid w:val="008B6A7E"/>
    <w:rsid w:val="008B6E6D"/>
    <w:rsid w:val="008B6EB2"/>
    <w:rsid w:val="008B70AD"/>
    <w:rsid w:val="008B762C"/>
    <w:rsid w:val="008C00EF"/>
    <w:rsid w:val="008C012C"/>
    <w:rsid w:val="008C076C"/>
    <w:rsid w:val="008C0E3D"/>
    <w:rsid w:val="008C0F36"/>
    <w:rsid w:val="008C139B"/>
    <w:rsid w:val="008C1A9C"/>
    <w:rsid w:val="008C2119"/>
    <w:rsid w:val="008C226E"/>
    <w:rsid w:val="008C261C"/>
    <w:rsid w:val="008C273A"/>
    <w:rsid w:val="008C27B8"/>
    <w:rsid w:val="008C2B01"/>
    <w:rsid w:val="008C31B4"/>
    <w:rsid w:val="008C3284"/>
    <w:rsid w:val="008C329A"/>
    <w:rsid w:val="008C38E8"/>
    <w:rsid w:val="008C3E37"/>
    <w:rsid w:val="008C402B"/>
    <w:rsid w:val="008C4B0D"/>
    <w:rsid w:val="008C4D6A"/>
    <w:rsid w:val="008C4F4A"/>
    <w:rsid w:val="008C5402"/>
    <w:rsid w:val="008C5926"/>
    <w:rsid w:val="008C5A9E"/>
    <w:rsid w:val="008C5C96"/>
    <w:rsid w:val="008C5DC1"/>
    <w:rsid w:val="008C5EBA"/>
    <w:rsid w:val="008C5ECA"/>
    <w:rsid w:val="008C5EE3"/>
    <w:rsid w:val="008C6599"/>
    <w:rsid w:val="008C73DB"/>
    <w:rsid w:val="008C798D"/>
    <w:rsid w:val="008D07D3"/>
    <w:rsid w:val="008D0D64"/>
    <w:rsid w:val="008D0FAE"/>
    <w:rsid w:val="008D147C"/>
    <w:rsid w:val="008D17EC"/>
    <w:rsid w:val="008D1D31"/>
    <w:rsid w:val="008D28ED"/>
    <w:rsid w:val="008D2A66"/>
    <w:rsid w:val="008D33F7"/>
    <w:rsid w:val="008D3E65"/>
    <w:rsid w:val="008D3F47"/>
    <w:rsid w:val="008D4553"/>
    <w:rsid w:val="008D4C0B"/>
    <w:rsid w:val="008D4DD5"/>
    <w:rsid w:val="008D50F7"/>
    <w:rsid w:val="008D51A0"/>
    <w:rsid w:val="008D5A43"/>
    <w:rsid w:val="008D5A4D"/>
    <w:rsid w:val="008D5E09"/>
    <w:rsid w:val="008D5F0C"/>
    <w:rsid w:val="008D66A4"/>
    <w:rsid w:val="008D6918"/>
    <w:rsid w:val="008D6BAA"/>
    <w:rsid w:val="008D6CC0"/>
    <w:rsid w:val="008D6D34"/>
    <w:rsid w:val="008D709B"/>
    <w:rsid w:val="008D7468"/>
    <w:rsid w:val="008D7FB0"/>
    <w:rsid w:val="008E0128"/>
    <w:rsid w:val="008E11E3"/>
    <w:rsid w:val="008E1B56"/>
    <w:rsid w:val="008E1FEC"/>
    <w:rsid w:val="008E202C"/>
    <w:rsid w:val="008E2D7A"/>
    <w:rsid w:val="008E38A2"/>
    <w:rsid w:val="008E3D54"/>
    <w:rsid w:val="008E3DE3"/>
    <w:rsid w:val="008E4297"/>
    <w:rsid w:val="008E4657"/>
    <w:rsid w:val="008E48A5"/>
    <w:rsid w:val="008E4F37"/>
    <w:rsid w:val="008E5439"/>
    <w:rsid w:val="008E552B"/>
    <w:rsid w:val="008E571D"/>
    <w:rsid w:val="008E5891"/>
    <w:rsid w:val="008E59D5"/>
    <w:rsid w:val="008E5BFD"/>
    <w:rsid w:val="008E5D56"/>
    <w:rsid w:val="008E649B"/>
    <w:rsid w:val="008E6921"/>
    <w:rsid w:val="008E6B18"/>
    <w:rsid w:val="008E748B"/>
    <w:rsid w:val="008E791D"/>
    <w:rsid w:val="008F08EB"/>
    <w:rsid w:val="008F0B53"/>
    <w:rsid w:val="008F0BDC"/>
    <w:rsid w:val="008F130B"/>
    <w:rsid w:val="008F1CCB"/>
    <w:rsid w:val="008F1E88"/>
    <w:rsid w:val="008F2171"/>
    <w:rsid w:val="008F264A"/>
    <w:rsid w:val="008F3574"/>
    <w:rsid w:val="008F35A8"/>
    <w:rsid w:val="008F3946"/>
    <w:rsid w:val="008F3A1B"/>
    <w:rsid w:val="008F3FAD"/>
    <w:rsid w:val="008F430E"/>
    <w:rsid w:val="008F4DBD"/>
    <w:rsid w:val="008F4EFA"/>
    <w:rsid w:val="008F5CE0"/>
    <w:rsid w:val="008F673D"/>
    <w:rsid w:val="008F6B88"/>
    <w:rsid w:val="008F6F88"/>
    <w:rsid w:val="008F73C4"/>
    <w:rsid w:val="008F7B9D"/>
    <w:rsid w:val="0090080A"/>
    <w:rsid w:val="00900C9D"/>
    <w:rsid w:val="00901D3A"/>
    <w:rsid w:val="009021E8"/>
    <w:rsid w:val="009022CA"/>
    <w:rsid w:val="00902872"/>
    <w:rsid w:val="00902CF4"/>
    <w:rsid w:val="00902FCC"/>
    <w:rsid w:val="00903021"/>
    <w:rsid w:val="009033D9"/>
    <w:rsid w:val="00903933"/>
    <w:rsid w:val="00904DF6"/>
    <w:rsid w:val="009050D4"/>
    <w:rsid w:val="0090562C"/>
    <w:rsid w:val="00905A9D"/>
    <w:rsid w:val="00905D1D"/>
    <w:rsid w:val="00905D1E"/>
    <w:rsid w:val="00905FFA"/>
    <w:rsid w:val="0090629C"/>
    <w:rsid w:val="009069BA"/>
    <w:rsid w:val="00906EEE"/>
    <w:rsid w:val="00906F7F"/>
    <w:rsid w:val="0090712F"/>
    <w:rsid w:val="009071B3"/>
    <w:rsid w:val="00910078"/>
    <w:rsid w:val="009102F5"/>
    <w:rsid w:val="009108DA"/>
    <w:rsid w:val="00910FAD"/>
    <w:rsid w:val="00911068"/>
    <w:rsid w:val="00911248"/>
    <w:rsid w:val="009116F7"/>
    <w:rsid w:val="009118C8"/>
    <w:rsid w:val="009121AA"/>
    <w:rsid w:val="0091260C"/>
    <w:rsid w:val="00912FBA"/>
    <w:rsid w:val="00913136"/>
    <w:rsid w:val="009134B5"/>
    <w:rsid w:val="00913738"/>
    <w:rsid w:val="0091373B"/>
    <w:rsid w:val="009137BE"/>
    <w:rsid w:val="00913BF2"/>
    <w:rsid w:val="00913F25"/>
    <w:rsid w:val="00914543"/>
    <w:rsid w:val="00914967"/>
    <w:rsid w:val="009150AE"/>
    <w:rsid w:val="009150F9"/>
    <w:rsid w:val="009152AA"/>
    <w:rsid w:val="00915397"/>
    <w:rsid w:val="009156CE"/>
    <w:rsid w:val="00915CE5"/>
    <w:rsid w:val="00915F4C"/>
    <w:rsid w:val="009160C4"/>
    <w:rsid w:val="00916A37"/>
    <w:rsid w:val="00916DFA"/>
    <w:rsid w:val="0091701B"/>
    <w:rsid w:val="00917172"/>
    <w:rsid w:val="009171CC"/>
    <w:rsid w:val="0091728E"/>
    <w:rsid w:val="0091791E"/>
    <w:rsid w:val="009179FE"/>
    <w:rsid w:val="00917A55"/>
    <w:rsid w:val="00917CBC"/>
    <w:rsid w:val="00917E2E"/>
    <w:rsid w:val="009202B5"/>
    <w:rsid w:val="00920CD9"/>
    <w:rsid w:val="009216DC"/>
    <w:rsid w:val="00921BB5"/>
    <w:rsid w:val="009227C1"/>
    <w:rsid w:val="00922B7E"/>
    <w:rsid w:val="00922F3F"/>
    <w:rsid w:val="00923784"/>
    <w:rsid w:val="009238ED"/>
    <w:rsid w:val="00923B59"/>
    <w:rsid w:val="00923B64"/>
    <w:rsid w:val="0092420B"/>
    <w:rsid w:val="0092451D"/>
    <w:rsid w:val="00924599"/>
    <w:rsid w:val="0092474D"/>
    <w:rsid w:val="009247C5"/>
    <w:rsid w:val="009248D8"/>
    <w:rsid w:val="00924A02"/>
    <w:rsid w:val="00924ADE"/>
    <w:rsid w:val="00924B65"/>
    <w:rsid w:val="00925589"/>
    <w:rsid w:val="00926049"/>
    <w:rsid w:val="00926335"/>
    <w:rsid w:val="009265D8"/>
    <w:rsid w:val="00927F61"/>
    <w:rsid w:val="009303FE"/>
    <w:rsid w:val="009307C0"/>
    <w:rsid w:val="00930D58"/>
    <w:rsid w:val="0093114D"/>
    <w:rsid w:val="00931C8F"/>
    <w:rsid w:val="00932497"/>
    <w:rsid w:val="0093275E"/>
    <w:rsid w:val="0093284D"/>
    <w:rsid w:val="00932C4E"/>
    <w:rsid w:val="00933790"/>
    <w:rsid w:val="00933803"/>
    <w:rsid w:val="00933D46"/>
    <w:rsid w:val="00933F78"/>
    <w:rsid w:val="00934674"/>
    <w:rsid w:val="0093535E"/>
    <w:rsid w:val="00935468"/>
    <w:rsid w:val="00936258"/>
    <w:rsid w:val="00936772"/>
    <w:rsid w:val="00936956"/>
    <w:rsid w:val="0093697D"/>
    <w:rsid w:val="00936EB1"/>
    <w:rsid w:val="0093791C"/>
    <w:rsid w:val="009379BF"/>
    <w:rsid w:val="00937A5B"/>
    <w:rsid w:val="00937B0B"/>
    <w:rsid w:val="00937C42"/>
    <w:rsid w:val="00937ED1"/>
    <w:rsid w:val="00937EF3"/>
    <w:rsid w:val="00940481"/>
    <w:rsid w:val="00940E6A"/>
    <w:rsid w:val="009411B5"/>
    <w:rsid w:val="00941213"/>
    <w:rsid w:val="00941717"/>
    <w:rsid w:val="00941885"/>
    <w:rsid w:val="009418C9"/>
    <w:rsid w:val="00941A3A"/>
    <w:rsid w:val="00941EF0"/>
    <w:rsid w:val="0094201D"/>
    <w:rsid w:val="0094242D"/>
    <w:rsid w:val="00942537"/>
    <w:rsid w:val="009427B4"/>
    <w:rsid w:val="00942CB6"/>
    <w:rsid w:val="00942FDF"/>
    <w:rsid w:val="0094326A"/>
    <w:rsid w:val="009438C7"/>
    <w:rsid w:val="00943EC2"/>
    <w:rsid w:val="00944A1F"/>
    <w:rsid w:val="00944A54"/>
    <w:rsid w:val="00944C48"/>
    <w:rsid w:val="0094553A"/>
    <w:rsid w:val="00945B5C"/>
    <w:rsid w:val="00945D55"/>
    <w:rsid w:val="00946157"/>
    <w:rsid w:val="0094634B"/>
    <w:rsid w:val="009469B7"/>
    <w:rsid w:val="00946CEF"/>
    <w:rsid w:val="00946DAF"/>
    <w:rsid w:val="00947167"/>
    <w:rsid w:val="009472C9"/>
    <w:rsid w:val="00947724"/>
    <w:rsid w:val="0094772D"/>
    <w:rsid w:val="00947DA0"/>
    <w:rsid w:val="00947DA9"/>
    <w:rsid w:val="009500EC"/>
    <w:rsid w:val="0095055A"/>
    <w:rsid w:val="00950837"/>
    <w:rsid w:val="00951187"/>
    <w:rsid w:val="00951D74"/>
    <w:rsid w:val="00952040"/>
    <w:rsid w:val="0095211E"/>
    <w:rsid w:val="0095219F"/>
    <w:rsid w:val="0095236E"/>
    <w:rsid w:val="00952588"/>
    <w:rsid w:val="009529B3"/>
    <w:rsid w:val="00952F9F"/>
    <w:rsid w:val="0095447F"/>
    <w:rsid w:val="00954508"/>
    <w:rsid w:val="0095465B"/>
    <w:rsid w:val="00954680"/>
    <w:rsid w:val="0095493D"/>
    <w:rsid w:val="009549B4"/>
    <w:rsid w:val="009552AE"/>
    <w:rsid w:val="009552B2"/>
    <w:rsid w:val="0095546B"/>
    <w:rsid w:val="00955505"/>
    <w:rsid w:val="009561B7"/>
    <w:rsid w:val="009569D7"/>
    <w:rsid w:val="00956AAA"/>
    <w:rsid w:val="0095792A"/>
    <w:rsid w:val="00957D6D"/>
    <w:rsid w:val="009603BA"/>
    <w:rsid w:val="00960AF2"/>
    <w:rsid w:val="00961680"/>
    <w:rsid w:val="00961B45"/>
    <w:rsid w:val="00961B75"/>
    <w:rsid w:val="00961FAA"/>
    <w:rsid w:val="009635BB"/>
    <w:rsid w:val="00963952"/>
    <w:rsid w:val="009643A6"/>
    <w:rsid w:val="00964780"/>
    <w:rsid w:val="009647EA"/>
    <w:rsid w:val="00964BDB"/>
    <w:rsid w:val="00964F72"/>
    <w:rsid w:val="0096516A"/>
    <w:rsid w:val="009653DA"/>
    <w:rsid w:val="0096570D"/>
    <w:rsid w:val="00965FD6"/>
    <w:rsid w:val="00966311"/>
    <w:rsid w:val="00966973"/>
    <w:rsid w:val="00966CF1"/>
    <w:rsid w:val="00966D70"/>
    <w:rsid w:val="00966E2C"/>
    <w:rsid w:val="009670C8"/>
    <w:rsid w:val="009671D5"/>
    <w:rsid w:val="009672E3"/>
    <w:rsid w:val="00967333"/>
    <w:rsid w:val="00967FED"/>
    <w:rsid w:val="00970145"/>
    <w:rsid w:val="009706A9"/>
    <w:rsid w:val="009707C1"/>
    <w:rsid w:val="00970A90"/>
    <w:rsid w:val="00970CC1"/>
    <w:rsid w:val="00970D30"/>
    <w:rsid w:val="00970F31"/>
    <w:rsid w:val="00971159"/>
    <w:rsid w:val="009713A2"/>
    <w:rsid w:val="0097179C"/>
    <w:rsid w:val="00971CB1"/>
    <w:rsid w:val="009723E5"/>
    <w:rsid w:val="009724E5"/>
    <w:rsid w:val="00972753"/>
    <w:rsid w:val="00972864"/>
    <w:rsid w:val="00972FDA"/>
    <w:rsid w:val="0097351D"/>
    <w:rsid w:val="009738B7"/>
    <w:rsid w:val="009745BB"/>
    <w:rsid w:val="009747A5"/>
    <w:rsid w:val="00974849"/>
    <w:rsid w:val="00975309"/>
    <w:rsid w:val="0097542D"/>
    <w:rsid w:val="00975A32"/>
    <w:rsid w:val="00975EB1"/>
    <w:rsid w:val="009764C3"/>
    <w:rsid w:val="00976E8E"/>
    <w:rsid w:val="009771F0"/>
    <w:rsid w:val="009777B2"/>
    <w:rsid w:val="0098061A"/>
    <w:rsid w:val="009811EE"/>
    <w:rsid w:val="00981691"/>
    <w:rsid w:val="00981AF4"/>
    <w:rsid w:val="00981E66"/>
    <w:rsid w:val="009821BE"/>
    <w:rsid w:val="00982899"/>
    <w:rsid w:val="00982C74"/>
    <w:rsid w:val="00982EB7"/>
    <w:rsid w:val="00983082"/>
    <w:rsid w:val="00983511"/>
    <w:rsid w:val="009836DB"/>
    <w:rsid w:val="00983A49"/>
    <w:rsid w:val="00983C84"/>
    <w:rsid w:val="009842A6"/>
    <w:rsid w:val="00984386"/>
    <w:rsid w:val="009847A3"/>
    <w:rsid w:val="00984E6E"/>
    <w:rsid w:val="00985392"/>
    <w:rsid w:val="00985541"/>
    <w:rsid w:val="00985612"/>
    <w:rsid w:val="00985616"/>
    <w:rsid w:val="00985876"/>
    <w:rsid w:val="00985987"/>
    <w:rsid w:val="009861DB"/>
    <w:rsid w:val="009867AF"/>
    <w:rsid w:val="00986939"/>
    <w:rsid w:val="009869D1"/>
    <w:rsid w:val="00987703"/>
    <w:rsid w:val="00987FEC"/>
    <w:rsid w:val="0099066B"/>
    <w:rsid w:val="00990B1A"/>
    <w:rsid w:val="009912F3"/>
    <w:rsid w:val="00991376"/>
    <w:rsid w:val="0099152D"/>
    <w:rsid w:val="009916B0"/>
    <w:rsid w:val="00991CB0"/>
    <w:rsid w:val="00991FB8"/>
    <w:rsid w:val="009928AA"/>
    <w:rsid w:val="00992EBF"/>
    <w:rsid w:val="00992EF2"/>
    <w:rsid w:val="00993101"/>
    <w:rsid w:val="00993720"/>
    <w:rsid w:val="00993EB0"/>
    <w:rsid w:val="00994312"/>
    <w:rsid w:val="0099482B"/>
    <w:rsid w:val="009950BF"/>
    <w:rsid w:val="00995682"/>
    <w:rsid w:val="0099599B"/>
    <w:rsid w:val="00995F69"/>
    <w:rsid w:val="009961FD"/>
    <w:rsid w:val="009968EB"/>
    <w:rsid w:val="0099752D"/>
    <w:rsid w:val="009A04D5"/>
    <w:rsid w:val="009A05AA"/>
    <w:rsid w:val="009A091E"/>
    <w:rsid w:val="009A0E46"/>
    <w:rsid w:val="009A122D"/>
    <w:rsid w:val="009A13C0"/>
    <w:rsid w:val="009A1538"/>
    <w:rsid w:val="009A1657"/>
    <w:rsid w:val="009A1BC1"/>
    <w:rsid w:val="009A1C15"/>
    <w:rsid w:val="009A203F"/>
    <w:rsid w:val="009A2521"/>
    <w:rsid w:val="009A25C7"/>
    <w:rsid w:val="009A2AF3"/>
    <w:rsid w:val="009A34AE"/>
    <w:rsid w:val="009A3807"/>
    <w:rsid w:val="009A4DA0"/>
    <w:rsid w:val="009A53EE"/>
    <w:rsid w:val="009A5483"/>
    <w:rsid w:val="009A54D5"/>
    <w:rsid w:val="009A5969"/>
    <w:rsid w:val="009A59B6"/>
    <w:rsid w:val="009A59D3"/>
    <w:rsid w:val="009A5CD5"/>
    <w:rsid w:val="009A65B9"/>
    <w:rsid w:val="009A6671"/>
    <w:rsid w:val="009A695B"/>
    <w:rsid w:val="009A73C5"/>
    <w:rsid w:val="009A7651"/>
    <w:rsid w:val="009A771C"/>
    <w:rsid w:val="009B0631"/>
    <w:rsid w:val="009B0CFD"/>
    <w:rsid w:val="009B0DC2"/>
    <w:rsid w:val="009B153C"/>
    <w:rsid w:val="009B1762"/>
    <w:rsid w:val="009B1B0C"/>
    <w:rsid w:val="009B2A7F"/>
    <w:rsid w:val="009B2C86"/>
    <w:rsid w:val="009B2EA7"/>
    <w:rsid w:val="009B3563"/>
    <w:rsid w:val="009B3582"/>
    <w:rsid w:val="009B3743"/>
    <w:rsid w:val="009B37E5"/>
    <w:rsid w:val="009B3D33"/>
    <w:rsid w:val="009B471C"/>
    <w:rsid w:val="009B4875"/>
    <w:rsid w:val="009B4B62"/>
    <w:rsid w:val="009B4C56"/>
    <w:rsid w:val="009B4CDC"/>
    <w:rsid w:val="009B52E0"/>
    <w:rsid w:val="009B5437"/>
    <w:rsid w:val="009B566C"/>
    <w:rsid w:val="009B570D"/>
    <w:rsid w:val="009B5964"/>
    <w:rsid w:val="009B5C46"/>
    <w:rsid w:val="009B6ECB"/>
    <w:rsid w:val="009B7140"/>
    <w:rsid w:val="009B71C1"/>
    <w:rsid w:val="009B72D2"/>
    <w:rsid w:val="009B76FB"/>
    <w:rsid w:val="009B7B63"/>
    <w:rsid w:val="009C004E"/>
    <w:rsid w:val="009C0077"/>
    <w:rsid w:val="009C049F"/>
    <w:rsid w:val="009C08FA"/>
    <w:rsid w:val="009C12F1"/>
    <w:rsid w:val="009C14AD"/>
    <w:rsid w:val="009C15F7"/>
    <w:rsid w:val="009C1B6C"/>
    <w:rsid w:val="009C1DD6"/>
    <w:rsid w:val="009C1DF7"/>
    <w:rsid w:val="009C20A8"/>
    <w:rsid w:val="009C22C7"/>
    <w:rsid w:val="009C27C3"/>
    <w:rsid w:val="009C3110"/>
    <w:rsid w:val="009C3218"/>
    <w:rsid w:val="009C3D02"/>
    <w:rsid w:val="009C3FA6"/>
    <w:rsid w:val="009C433C"/>
    <w:rsid w:val="009C45F7"/>
    <w:rsid w:val="009C461F"/>
    <w:rsid w:val="009C4708"/>
    <w:rsid w:val="009C4953"/>
    <w:rsid w:val="009C4B30"/>
    <w:rsid w:val="009C4DE6"/>
    <w:rsid w:val="009C4E41"/>
    <w:rsid w:val="009C4F26"/>
    <w:rsid w:val="009C55A8"/>
    <w:rsid w:val="009C55E8"/>
    <w:rsid w:val="009C5900"/>
    <w:rsid w:val="009C5913"/>
    <w:rsid w:val="009C60C6"/>
    <w:rsid w:val="009C6146"/>
    <w:rsid w:val="009C6199"/>
    <w:rsid w:val="009C7EFE"/>
    <w:rsid w:val="009D03F8"/>
    <w:rsid w:val="009D0727"/>
    <w:rsid w:val="009D088B"/>
    <w:rsid w:val="009D09F6"/>
    <w:rsid w:val="009D0B82"/>
    <w:rsid w:val="009D1220"/>
    <w:rsid w:val="009D1DD8"/>
    <w:rsid w:val="009D2967"/>
    <w:rsid w:val="009D2AF5"/>
    <w:rsid w:val="009D2D2D"/>
    <w:rsid w:val="009D30E4"/>
    <w:rsid w:val="009D3100"/>
    <w:rsid w:val="009D3645"/>
    <w:rsid w:val="009D3734"/>
    <w:rsid w:val="009D37A9"/>
    <w:rsid w:val="009D41DE"/>
    <w:rsid w:val="009D431A"/>
    <w:rsid w:val="009D45D1"/>
    <w:rsid w:val="009D488C"/>
    <w:rsid w:val="009D4DE0"/>
    <w:rsid w:val="009D5804"/>
    <w:rsid w:val="009D58F5"/>
    <w:rsid w:val="009D5BDF"/>
    <w:rsid w:val="009D5C68"/>
    <w:rsid w:val="009D5CDD"/>
    <w:rsid w:val="009D6463"/>
    <w:rsid w:val="009D7F23"/>
    <w:rsid w:val="009E0D90"/>
    <w:rsid w:val="009E0E67"/>
    <w:rsid w:val="009E1296"/>
    <w:rsid w:val="009E13C4"/>
    <w:rsid w:val="009E154C"/>
    <w:rsid w:val="009E22C8"/>
    <w:rsid w:val="009E23DF"/>
    <w:rsid w:val="009E27F0"/>
    <w:rsid w:val="009E2B84"/>
    <w:rsid w:val="009E38DB"/>
    <w:rsid w:val="009E3B83"/>
    <w:rsid w:val="009E5645"/>
    <w:rsid w:val="009E5698"/>
    <w:rsid w:val="009E56E9"/>
    <w:rsid w:val="009E578A"/>
    <w:rsid w:val="009E5AE7"/>
    <w:rsid w:val="009E5BFF"/>
    <w:rsid w:val="009E62FA"/>
    <w:rsid w:val="009E6647"/>
    <w:rsid w:val="009E6691"/>
    <w:rsid w:val="009E6E0D"/>
    <w:rsid w:val="009E74DF"/>
    <w:rsid w:val="009E7660"/>
    <w:rsid w:val="009E786A"/>
    <w:rsid w:val="009F01EE"/>
    <w:rsid w:val="009F0793"/>
    <w:rsid w:val="009F0C3F"/>
    <w:rsid w:val="009F0DA5"/>
    <w:rsid w:val="009F164A"/>
    <w:rsid w:val="009F1C6C"/>
    <w:rsid w:val="009F1D41"/>
    <w:rsid w:val="009F20AD"/>
    <w:rsid w:val="009F20E3"/>
    <w:rsid w:val="009F2211"/>
    <w:rsid w:val="009F24A5"/>
    <w:rsid w:val="009F2D2C"/>
    <w:rsid w:val="009F3229"/>
    <w:rsid w:val="009F341F"/>
    <w:rsid w:val="009F3648"/>
    <w:rsid w:val="009F3A2F"/>
    <w:rsid w:val="009F3B2F"/>
    <w:rsid w:val="009F3CC0"/>
    <w:rsid w:val="009F414A"/>
    <w:rsid w:val="009F45EE"/>
    <w:rsid w:val="009F483E"/>
    <w:rsid w:val="009F48F3"/>
    <w:rsid w:val="009F490A"/>
    <w:rsid w:val="009F4ACF"/>
    <w:rsid w:val="009F57B4"/>
    <w:rsid w:val="009F5B4F"/>
    <w:rsid w:val="009F5D79"/>
    <w:rsid w:val="009F5E38"/>
    <w:rsid w:val="009F6AA8"/>
    <w:rsid w:val="009F6C1B"/>
    <w:rsid w:val="009F6FA1"/>
    <w:rsid w:val="009F79D7"/>
    <w:rsid w:val="009F7E14"/>
    <w:rsid w:val="00A00293"/>
    <w:rsid w:val="00A00323"/>
    <w:rsid w:val="00A0042F"/>
    <w:rsid w:val="00A005A7"/>
    <w:rsid w:val="00A00B48"/>
    <w:rsid w:val="00A00BB7"/>
    <w:rsid w:val="00A00CB0"/>
    <w:rsid w:val="00A00EAE"/>
    <w:rsid w:val="00A01345"/>
    <w:rsid w:val="00A0196F"/>
    <w:rsid w:val="00A020D5"/>
    <w:rsid w:val="00A021BC"/>
    <w:rsid w:val="00A0278C"/>
    <w:rsid w:val="00A02CEE"/>
    <w:rsid w:val="00A0320C"/>
    <w:rsid w:val="00A0356F"/>
    <w:rsid w:val="00A035B6"/>
    <w:rsid w:val="00A03650"/>
    <w:rsid w:val="00A041D9"/>
    <w:rsid w:val="00A0426F"/>
    <w:rsid w:val="00A0464A"/>
    <w:rsid w:val="00A04715"/>
    <w:rsid w:val="00A048F3"/>
    <w:rsid w:val="00A052F3"/>
    <w:rsid w:val="00A058A6"/>
    <w:rsid w:val="00A05D4B"/>
    <w:rsid w:val="00A0615B"/>
    <w:rsid w:val="00A06340"/>
    <w:rsid w:val="00A0649E"/>
    <w:rsid w:val="00A068BA"/>
    <w:rsid w:val="00A0692F"/>
    <w:rsid w:val="00A06BCA"/>
    <w:rsid w:val="00A06C42"/>
    <w:rsid w:val="00A07880"/>
    <w:rsid w:val="00A07A38"/>
    <w:rsid w:val="00A07BAD"/>
    <w:rsid w:val="00A07C53"/>
    <w:rsid w:val="00A07CA4"/>
    <w:rsid w:val="00A07DCF"/>
    <w:rsid w:val="00A1027C"/>
    <w:rsid w:val="00A108CB"/>
    <w:rsid w:val="00A10E05"/>
    <w:rsid w:val="00A10FD8"/>
    <w:rsid w:val="00A1130C"/>
    <w:rsid w:val="00A1165F"/>
    <w:rsid w:val="00A11BD7"/>
    <w:rsid w:val="00A11C3D"/>
    <w:rsid w:val="00A128C2"/>
    <w:rsid w:val="00A12FD8"/>
    <w:rsid w:val="00A13462"/>
    <w:rsid w:val="00A1346D"/>
    <w:rsid w:val="00A13506"/>
    <w:rsid w:val="00A145B6"/>
    <w:rsid w:val="00A14EAD"/>
    <w:rsid w:val="00A15359"/>
    <w:rsid w:val="00A15515"/>
    <w:rsid w:val="00A15A79"/>
    <w:rsid w:val="00A16A5D"/>
    <w:rsid w:val="00A17037"/>
    <w:rsid w:val="00A17485"/>
    <w:rsid w:val="00A17D10"/>
    <w:rsid w:val="00A2032B"/>
    <w:rsid w:val="00A209B4"/>
    <w:rsid w:val="00A20C79"/>
    <w:rsid w:val="00A20F1B"/>
    <w:rsid w:val="00A213EB"/>
    <w:rsid w:val="00A217E5"/>
    <w:rsid w:val="00A219F7"/>
    <w:rsid w:val="00A22377"/>
    <w:rsid w:val="00A228F1"/>
    <w:rsid w:val="00A22913"/>
    <w:rsid w:val="00A22EA2"/>
    <w:rsid w:val="00A22F1C"/>
    <w:rsid w:val="00A231E9"/>
    <w:rsid w:val="00A23553"/>
    <w:rsid w:val="00A24832"/>
    <w:rsid w:val="00A24ACB"/>
    <w:rsid w:val="00A24D2E"/>
    <w:rsid w:val="00A24EE2"/>
    <w:rsid w:val="00A25C5D"/>
    <w:rsid w:val="00A25FAC"/>
    <w:rsid w:val="00A26125"/>
    <w:rsid w:val="00A26641"/>
    <w:rsid w:val="00A26754"/>
    <w:rsid w:val="00A269C0"/>
    <w:rsid w:val="00A26AC5"/>
    <w:rsid w:val="00A26F32"/>
    <w:rsid w:val="00A275E0"/>
    <w:rsid w:val="00A276C4"/>
    <w:rsid w:val="00A27BC3"/>
    <w:rsid w:val="00A27C42"/>
    <w:rsid w:val="00A304B7"/>
    <w:rsid w:val="00A305D9"/>
    <w:rsid w:val="00A30778"/>
    <w:rsid w:val="00A30F7F"/>
    <w:rsid w:val="00A313FE"/>
    <w:rsid w:val="00A3175C"/>
    <w:rsid w:val="00A31AF3"/>
    <w:rsid w:val="00A31DAD"/>
    <w:rsid w:val="00A321EC"/>
    <w:rsid w:val="00A3223F"/>
    <w:rsid w:val="00A32774"/>
    <w:rsid w:val="00A32A01"/>
    <w:rsid w:val="00A32AE9"/>
    <w:rsid w:val="00A3339D"/>
    <w:rsid w:val="00A33AEA"/>
    <w:rsid w:val="00A34D7C"/>
    <w:rsid w:val="00A35138"/>
    <w:rsid w:val="00A35620"/>
    <w:rsid w:val="00A35A1F"/>
    <w:rsid w:val="00A35E80"/>
    <w:rsid w:val="00A36142"/>
    <w:rsid w:val="00A369E6"/>
    <w:rsid w:val="00A36A63"/>
    <w:rsid w:val="00A36B18"/>
    <w:rsid w:val="00A405AC"/>
    <w:rsid w:val="00A40679"/>
    <w:rsid w:val="00A4077E"/>
    <w:rsid w:val="00A4094F"/>
    <w:rsid w:val="00A40BFD"/>
    <w:rsid w:val="00A40BFE"/>
    <w:rsid w:val="00A40C34"/>
    <w:rsid w:val="00A40D68"/>
    <w:rsid w:val="00A4219B"/>
    <w:rsid w:val="00A4221D"/>
    <w:rsid w:val="00A42B4E"/>
    <w:rsid w:val="00A43338"/>
    <w:rsid w:val="00A4376F"/>
    <w:rsid w:val="00A4377C"/>
    <w:rsid w:val="00A43856"/>
    <w:rsid w:val="00A43C83"/>
    <w:rsid w:val="00A441E7"/>
    <w:rsid w:val="00A4433D"/>
    <w:rsid w:val="00A44434"/>
    <w:rsid w:val="00A44D97"/>
    <w:rsid w:val="00A45020"/>
    <w:rsid w:val="00A4506D"/>
    <w:rsid w:val="00A452C9"/>
    <w:rsid w:val="00A45C26"/>
    <w:rsid w:val="00A4654F"/>
    <w:rsid w:val="00A46F49"/>
    <w:rsid w:val="00A47258"/>
    <w:rsid w:val="00A476B4"/>
    <w:rsid w:val="00A50228"/>
    <w:rsid w:val="00A50A9A"/>
    <w:rsid w:val="00A50B86"/>
    <w:rsid w:val="00A50F66"/>
    <w:rsid w:val="00A5121B"/>
    <w:rsid w:val="00A520B6"/>
    <w:rsid w:val="00A5222E"/>
    <w:rsid w:val="00A53477"/>
    <w:rsid w:val="00A53E0E"/>
    <w:rsid w:val="00A54000"/>
    <w:rsid w:val="00A541D6"/>
    <w:rsid w:val="00A55284"/>
    <w:rsid w:val="00A5564C"/>
    <w:rsid w:val="00A55ED0"/>
    <w:rsid w:val="00A56488"/>
    <w:rsid w:val="00A568DE"/>
    <w:rsid w:val="00A56E4D"/>
    <w:rsid w:val="00A5731B"/>
    <w:rsid w:val="00A57454"/>
    <w:rsid w:val="00A57E90"/>
    <w:rsid w:val="00A600D3"/>
    <w:rsid w:val="00A60125"/>
    <w:rsid w:val="00A60751"/>
    <w:rsid w:val="00A613C8"/>
    <w:rsid w:val="00A61ABD"/>
    <w:rsid w:val="00A621D4"/>
    <w:rsid w:val="00A62C17"/>
    <w:rsid w:val="00A62E0A"/>
    <w:rsid w:val="00A6321D"/>
    <w:rsid w:val="00A6323B"/>
    <w:rsid w:val="00A6387E"/>
    <w:rsid w:val="00A63AEA"/>
    <w:rsid w:val="00A63FAC"/>
    <w:rsid w:val="00A64F30"/>
    <w:rsid w:val="00A66E0C"/>
    <w:rsid w:val="00A676FA"/>
    <w:rsid w:val="00A67B65"/>
    <w:rsid w:val="00A67D50"/>
    <w:rsid w:val="00A706C0"/>
    <w:rsid w:val="00A70B48"/>
    <w:rsid w:val="00A710ED"/>
    <w:rsid w:val="00A713AB"/>
    <w:rsid w:val="00A7185A"/>
    <w:rsid w:val="00A71A57"/>
    <w:rsid w:val="00A72BC7"/>
    <w:rsid w:val="00A73038"/>
    <w:rsid w:val="00A731A5"/>
    <w:rsid w:val="00A7395C"/>
    <w:rsid w:val="00A741CA"/>
    <w:rsid w:val="00A74889"/>
    <w:rsid w:val="00A748D6"/>
    <w:rsid w:val="00A74B4F"/>
    <w:rsid w:val="00A74B8D"/>
    <w:rsid w:val="00A74D21"/>
    <w:rsid w:val="00A74F8D"/>
    <w:rsid w:val="00A75534"/>
    <w:rsid w:val="00A7572B"/>
    <w:rsid w:val="00A75BB0"/>
    <w:rsid w:val="00A75D51"/>
    <w:rsid w:val="00A75F92"/>
    <w:rsid w:val="00A765BF"/>
    <w:rsid w:val="00A76C7B"/>
    <w:rsid w:val="00A770A5"/>
    <w:rsid w:val="00A775E8"/>
    <w:rsid w:val="00A77965"/>
    <w:rsid w:val="00A77B23"/>
    <w:rsid w:val="00A80A1B"/>
    <w:rsid w:val="00A80EC5"/>
    <w:rsid w:val="00A8182F"/>
    <w:rsid w:val="00A81DBA"/>
    <w:rsid w:val="00A824FD"/>
    <w:rsid w:val="00A82A84"/>
    <w:rsid w:val="00A83391"/>
    <w:rsid w:val="00A83D77"/>
    <w:rsid w:val="00A83E91"/>
    <w:rsid w:val="00A83F20"/>
    <w:rsid w:val="00A841B8"/>
    <w:rsid w:val="00A84A00"/>
    <w:rsid w:val="00A84C9B"/>
    <w:rsid w:val="00A85079"/>
    <w:rsid w:val="00A857D5"/>
    <w:rsid w:val="00A8583C"/>
    <w:rsid w:val="00A85C06"/>
    <w:rsid w:val="00A868C0"/>
    <w:rsid w:val="00A869AC"/>
    <w:rsid w:val="00A86BC0"/>
    <w:rsid w:val="00A86BD6"/>
    <w:rsid w:val="00A87535"/>
    <w:rsid w:val="00A87C60"/>
    <w:rsid w:val="00A90012"/>
    <w:rsid w:val="00A90272"/>
    <w:rsid w:val="00A907C6"/>
    <w:rsid w:val="00A90B36"/>
    <w:rsid w:val="00A91497"/>
    <w:rsid w:val="00A915A1"/>
    <w:rsid w:val="00A91B93"/>
    <w:rsid w:val="00A9252B"/>
    <w:rsid w:val="00A93768"/>
    <w:rsid w:val="00A93A24"/>
    <w:rsid w:val="00A93EC3"/>
    <w:rsid w:val="00A94192"/>
    <w:rsid w:val="00A941A3"/>
    <w:rsid w:val="00A94925"/>
    <w:rsid w:val="00A94CEB"/>
    <w:rsid w:val="00A950C0"/>
    <w:rsid w:val="00A952C4"/>
    <w:rsid w:val="00A954A3"/>
    <w:rsid w:val="00A96048"/>
    <w:rsid w:val="00A9624B"/>
    <w:rsid w:val="00A96748"/>
    <w:rsid w:val="00A96ADB"/>
    <w:rsid w:val="00A96CA2"/>
    <w:rsid w:val="00A96D15"/>
    <w:rsid w:val="00A979E3"/>
    <w:rsid w:val="00AA0143"/>
    <w:rsid w:val="00AA0173"/>
    <w:rsid w:val="00AA05DD"/>
    <w:rsid w:val="00AA112D"/>
    <w:rsid w:val="00AA174C"/>
    <w:rsid w:val="00AA1ADF"/>
    <w:rsid w:val="00AA205C"/>
    <w:rsid w:val="00AA2639"/>
    <w:rsid w:val="00AA2BC8"/>
    <w:rsid w:val="00AA2C7C"/>
    <w:rsid w:val="00AA31E7"/>
    <w:rsid w:val="00AA385E"/>
    <w:rsid w:val="00AA3BE2"/>
    <w:rsid w:val="00AA3C56"/>
    <w:rsid w:val="00AA4133"/>
    <w:rsid w:val="00AA41CE"/>
    <w:rsid w:val="00AA50F5"/>
    <w:rsid w:val="00AA5506"/>
    <w:rsid w:val="00AA61A4"/>
    <w:rsid w:val="00AA6E8F"/>
    <w:rsid w:val="00AA7124"/>
    <w:rsid w:val="00AA7186"/>
    <w:rsid w:val="00AA71FA"/>
    <w:rsid w:val="00AA7374"/>
    <w:rsid w:val="00AB0155"/>
    <w:rsid w:val="00AB052F"/>
    <w:rsid w:val="00AB0B87"/>
    <w:rsid w:val="00AB14EF"/>
    <w:rsid w:val="00AB1F4F"/>
    <w:rsid w:val="00AB3060"/>
    <w:rsid w:val="00AB33D2"/>
    <w:rsid w:val="00AB3C33"/>
    <w:rsid w:val="00AB3DD0"/>
    <w:rsid w:val="00AB3E2C"/>
    <w:rsid w:val="00AB3F8A"/>
    <w:rsid w:val="00AB3FC9"/>
    <w:rsid w:val="00AB3FD4"/>
    <w:rsid w:val="00AB5050"/>
    <w:rsid w:val="00AB575B"/>
    <w:rsid w:val="00AB585C"/>
    <w:rsid w:val="00AB59DE"/>
    <w:rsid w:val="00AB5B75"/>
    <w:rsid w:val="00AB60EF"/>
    <w:rsid w:val="00AB6191"/>
    <w:rsid w:val="00AB66B2"/>
    <w:rsid w:val="00AB6DAD"/>
    <w:rsid w:val="00AB6E46"/>
    <w:rsid w:val="00AB6EF7"/>
    <w:rsid w:val="00AB7434"/>
    <w:rsid w:val="00AB7B2F"/>
    <w:rsid w:val="00AC017C"/>
    <w:rsid w:val="00AC02C5"/>
    <w:rsid w:val="00AC05AA"/>
    <w:rsid w:val="00AC105D"/>
    <w:rsid w:val="00AC129A"/>
    <w:rsid w:val="00AC1325"/>
    <w:rsid w:val="00AC1E97"/>
    <w:rsid w:val="00AC2218"/>
    <w:rsid w:val="00AC22D4"/>
    <w:rsid w:val="00AC2B43"/>
    <w:rsid w:val="00AC2C33"/>
    <w:rsid w:val="00AC3AA5"/>
    <w:rsid w:val="00AC3B3A"/>
    <w:rsid w:val="00AC482E"/>
    <w:rsid w:val="00AC5177"/>
    <w:rsid w:val="00AC5B40"/>
    <w:rsid w:val="00AC6C96"/>
    <w:rsid w:val="00AC6FDE"/>
    <w:rsid w:val="00AC700D"/>
    <w:rsid w:val="00AC7AB4"/>
    <w:rsid w:val="00AD01FC"/>
    <w:rsid w:val="00AD04FF"/>
    <w:rsid w:val="00AD0D22"/>
    <w:rsid w:val="00AD1367"/>
    <w:rsid w:val="00AD1763"/>
    <w:rsid w:val="00AD1B59"/>
    <w:rsid w:val="00AD1F06"/>
    <w:rsid w:val="00AD1F12"/>
    <w:rsid w:val="00AD1F31"/>
    <w:rsid w:val="00AD2845"/>
    <w:rsid w:val="00AD38BF"/>
    <w:rsid w:val="00AD39A5"/>
    <w:rsid w:val="00AD3D25"/>
    <w:rsid w:val="00AD3D61"/>
    <w:rsid w:val="00AD4141"/>
    <w:rsid w:val="00AD4486"/>
    <w:rsid w:val="00AD4696"/>
    <w:rsid w:val="00AD4699"/>
    <w:rsid w:val="00AD4720"/>
    <w:rsid w:val="00AD4D2D"/>
    <w:rsid w:val="00AD5811"/>
    <w:rsid w:val="00AD5938"/>
    <w:rsid w:val="00AD59AE"/>
    <w:rsid w:val="00AD5FE6"/>
    <w:rsid w:val="00AD60F9"/>
    <w:rsid w:val="00AD63CE"/>
    <w:rsid w:val="00AD67B0"/>
    <w:rsid w:val="00AD6C55"/>
    <w:rsid w:val="00AD7577"/>
    <w:rsid w:val="00AD764A"/>
    <w:rsid w:val="00AD798E"/>
    <w:rsid w:val="00AE02BC"/>
    <w:rsid w:val="00AE088D"/>
    <w:rsid w:val="00AE0EE9"/>
    <w:rsid w:val="00AE1B78"/>
    <w:rsid w:val="00AE365D"/>
    <w:rsid w:val="00AE36EF"/>
    <w:rsid w:val="00AE3C1D"/>
    <w:rsid w:val="00AE4BD8"/>
    <w:rsid w:val="00AE5C6E"/>
    <w:rsid w:val="00AE5E6D"/>
    <w:rsid w:val="00AE60B7"/>
    <w:rsid w:val="00AE644D"/>
    <w:rsid w:val="00AE646D"/>
    <w:rsid w:val="00AE6522"/>
    <w:rsid w:val="00AE6A8E"/>
    <w:rsid w:val="00AE6D70"/>
    <w:rsid w:val="00AE6EA5"/>
    <w:rsid w:val="00AE72E6"/>
    <w:rsid w:val="00AE7A7F"/>
    <w:rsid w:val="00AF0091"/>
    <w:rsid w:val="00AF028B"/>
    <w:rsid w:val="00AF02A0"/>
    <w:rsid w:val="00AF0587"/>
    <w:rsid w:val="00AF0927"/>
    <w:rsid w:val="00AF0A8E"/>
    <w:rsid w:val="00AF1198"/>
    <w:rsid w:val="00AF1FF3"/>
    <w:rsid w:val="00AF2186"/>
    <w:rsid w:val="00AF2550"/>
    <w:rsid w:val="00AF2DD9"/>
    <w:rsid w:val="00AF2E47"/>
    <w:rsid w:val="00AF2EB9"/>
    <w:rsid w:val="00AF2EEA"/>
    <w:rsid w:val="00AF327D"/>
    <w:rsid w:val="00AF3411"/>
    <w:rsid w:val="00AF3C83"/>
    <w:rsid w:val="00AF47AE"/>
    <w:rsid w:val="00AF48B7"/>
    <w:rsid w:val="00AF53B5"/>
    <w:rsid w:val="00AF589F"/>
    <w:rsid w:val="00AF5A47"/>
    <w:rsid w:val="00AF5A75"/>
    <w:rsid w:val="00AF61C2"/>
    <w:rsid w:val="00AF63DF"/>
    <w:rsid w:val="00AF648C"/>
    <w:rsid w:val="00AF67CC"/>
    <w:rsid w:val="00AF6C0B"/>
    <w:rsid w:val="00AF75B2"/>
    <w:rsid w:val="00AF7613"/>
    <w:rsid w:val="00AF7B03"/>
    <w:rsid w:val="00B0034D"/>
    <w:rsid w:val="00B005E3"/>
    <w:rsid w:val="00B0213B"/>
    <w:rsid w:val="00B02B44"/>
    <w:rsid w:val="00B02C8F"/>
    <w:rsid w:val="00B0355B"/>
    <w:rsid w:val="00B03B6F"/>
    <w:rsid w:val="00B046C9"/>
    <w:rsid w:val="00B04F84"/>
    <w:rsid w:val="00B053B8"/>
    <w:rsid w:val="00B0557A"/>
    <w:rsid w:val="00B05AC9"/>
    <w:rsid w:val="00B05B4E"/>
    <w:rsid w:val="00B0673A"/>
    <w:rsid w:val="00B06B20"/>
    <w:rsid w:val="00B06F8B"/>
    <w:rsid w:val="00B07389"/>
    <w:rsid w:val="00B0787A"/>
    <w:rsid w:val="00B1030A"/>
    <w:rsid w:val="00B10795"/>
    <w:rsid w:val="00B1084C"/>
    <w:rsid w:val="00B10E58"/>
    <w:rsid w:val="00B11340"/>
    <w:rsid w:val="00B11B21"/>
    <w:rsid w:val="00B11DF9"/>
    <w:rsid w:val="00B11E06"/>
    <w:rsid w:val="00B11FC7"/>
    <w:rsid w:val="00B12760"/>
    <w:rsid w:val="00B12A4A"/>
    <w:rsid w:val="00B13089"/>
    <w:rsid w:val="00B1326A"/>
    <w:rsid w:val="00B1349D"/>
    <w:rsid w:val="00B13613"/>
    <w:rsid w:val="00B1416B"/>
    <w:rsid w:val="00B1491F"/>
    <w:rsid w:val="00B14A3C"/>
    <w:rsid w:val="00B1568B"/>
    <w:rsid w:val="00B156A7"/>
    <w:rsid w:val="00B156AD"/>
    <w:rsid w:val="00B158F8"/>
    <w:rsid w:val="00B15AB8"/>
    <w:rsid w:val="00B15CBC"/>
    <w:rsid w:val="00B15CD3"/>
    <w:rsid w:val="00B16EE2"/>
    <w:rsid w:val="00B1709F"/>
    <w:rsid w:val="00B170B0"/>
    <w:rsid w:val="00B1784E"/>
    <w:rsid w:val="00B17B93"/>
    <w:rsid w:val="00B17E84"/>
    <w:rsid w:val="00B20385"/>
    <w:rsid w:val="00B206AB"/>
    <w:rsid w:val="00B21031"/>
    <w:rsid w:val="00B2172F"/>
    <w:rsid w:val="00B2184B"/>
    <w:rsid w:val="00B21BE7"/>
    <w:rsid w:val="00B21C21"/>
    <w:rsid w:val="00B21DB4"/>
    <w:rsid w:val="00B222BF"/>
    <w:rsid w:val="00B2404E"/>
    <w:rsid w:val="00B249D8"/>
    <w:rsid w:val="00B24B76"/>
    <w:rsid w:val="00B24F78"/>
    <w:rsid w:val="00B25202"/>
    <w:rsid w:val="00B256D0"/>
    <w:rsid w:val="00B26D48"/>
    <w:rsid w:val="00B278F4"/>
    <w:rsid w:val="00B27C0D"/>
    <w:rsid w:val="00B30013"/>
    <w:rsid w:val="00B304DA"/>
    <w:rsid w:val="00B30E45"/>
    <w:rsid w:val="00B31259"/>
    <w:rsid w:val="00B31820"/>
    <w:rsid w:val="00B31B3C"/>
    <w:rsid w:val="00B31FC8"/>
    <w:rsid w:val="00B32145"/>
    <w:rsid w:val="00B32391"/>
    <w:rsid w:val="00B325DF"/>
    <w:rsid w:val="00B32868"/>
    <w:rsid w:val="00B32CFF"/>
    <w:rsid w:val="00B33215"/>
    <w:rsid w:val="00B335DB"/>
    <w:rsid w:val="00B33F08"/>
    <w:rsid w:val="00B34029"/>
    <w:rsid w:val="00B34884"/>
    <w:rsid w:val="00B348D7"/>
    <w:rsid w:val="00B34DE3"/>
    <w:rsid w:val="00B34F92"/>
    <w:rsid w:val="00B3501F"/>
    <w:rsid w:val="00B3588C"/>
    <w:rsid w:val="00B363EC"/>
    <w:rsid w:val="00B36603"/>
    <w:rsid w:val="00B366BF"/>
    <w:rsid w:val="00B37424"/>
    <w:rsid w:val="00B405F4"/>
    <w:rsid w:val="00B40C13"/>
    <w:rsid w:val="00B40CD1"/>
    <w:rsid w:val="00B414F0"/>
    <w:rsid w:val="00B416B8"/>
    <w:rsid w:val="00B41E0A"/>
    <w:rsid w:val="00B4208F"/>
    <w:rsid w:val="00B42195"/>
    <w:rsid w:val="00B421DD"/>
    <w:rsid w:val="00B4243C"/>
    <w:rsid w:val="00B4256E"/>
    <w:rsid w:val="00B425B7"/>
    <w:rsid w:val="00B43078"/>
    <w:rsid w:val="00B433B3"/>
    <w:rsid w:val="00B434E3"/>
    <w:rsid w:val="00B4425B"/>
    <w:rsid w:val="00B442E5"/>
    <w:rsid w:val="00B444DB"/>
    <w:rsid w:val="00B44C1D"/>
    <w:rsid w:val="00B44EE7"/>
    <w:rsid w:val="00B451B0"/>
    <w:rsid w:val="00B45451"/>
    <w:rsid w:val="00B4577D"/>
    <w:rsid w:val="00B45BFC"/>
    <w:rsid w:val="00B45FF9"/>
    <w:rsid w:val="00B464EE"/>
    <w:rsid w:val="00B472F8"/>
    <w:rsid w:val="00B47632"/>
    <w:rsid w:val="00B47A0A"/>
    <w:rsid w:val="00B47B91"/>
    <w:rsid w:val="00B47BA4"/>
    <w:rsid w:val="00B47FE8"/>
    <w:rsid w:val="00B509B1"/>
    <w:rsid w:val="00B50D2F"/>
    <w:rsid w:val="00B51407"/>
    <w:rsid w:val="00B516CF"/>
    <w:rsid w:val="00B52611"/>
    <w:rsid w:val="00B52D15"/>
    <w:rsid w:val="00B535E5"/>
    <w:rsid w:val="00B53679"/>
    <w:rsid w:val="00B53AA6"/>
    <w:rsid w:val="00B5422E"/>
    <w:rsid w:val="00B54538"/>
    <w:rsid w:val="00B545A5"/>
    <w:rsid w:val="00B5476E"/>
    <w:rsid w:val="00B54B46"/>
    <w:rsid w:val="00B554D4"/>
    <w:rsid w:val="00B55F05"/>
    <w:rsid w:val="00B562AD"/>
    <w:rsid w:val="00B56725"/>
    <w:rsid w:val="00B5686B"/>
    <w:rsid w:val="00B570BE"/>
    <w:rsid w:val="00B572FA"/>
    <w:rsid w:val="00B575BB"/>
    <w:rsid w:val="00B57934"/>
    <w:rsid w:val="00B57C44"/>
    <w:rsid w:val="00B57C6E"/>
    <w:rsid w:val="00B57E4D"/>
    <w:rsid w:val="00B6069C"/>
    <w:rsid w:val="00B60808"/>
    <w:rsid w:val="00B608BA"/>
    <w:rsid w:val="00B60A01"/>
    <w:rsid w:val="00B610AC"/>
    <w:rsid w:val="00B61219"/>
    <w:rsid w:val="00B625C4"/>
    <w:rsid w:val="00B62697"/>
    <w:rsid w:val="00B62713"/>
    <w:rsid w:val="00B62845"/>
    <w:rsid w:val="00B63314"/>
    <w:rsid w:val="00B633AE"/>
    <w:rsid w:val="00B63CBD"/>
    <w:rsid w:val="00B63D14"/>
    <w:rsid w:val="00B63D4F"/>
    <w:rsid w:val="00B64870"/>
    <w:rsid w:val="00B648B7"/>
    <w:rsid w:val="00B656B6"/>
    <w:rsid w:val="00B65A3C"/>
    <w:rsid w:val="00B6680D"/>
    <w:rsid w:val="00B6681B"/>
    <w:rsid w:val="00B66F48"/>
    <w:rsid w:val="00B66FDC"/>
    <w:rsid w:val="00B702BD"/>
    <w:rsid w:val="00B707B4"/>
    <w:rsid w:val="00B70C98"/>
    <w:rsid w:val="00B71603"/>
    <w:rsid w:val="00B71D26"/>
    <w:rsid w:val="00B71F74"/>
    <w:rsid w:val="00B72122"/>
    <w:rsid w:val="00B721E6"/>
    <w:rsid w:val="00B724F5"/>
    <w:rsid w:val="00B72788"/>
    <w:rsid w:val="00B737D1"/>
    <w:rsid w:val="00B737D6"/>
    <w:rsid w:val="00B7388B"/>
    <w:rsid w:val="00B73B77"/>
    <w:rsid w:val="00B7439F"/>
    <w:rsid w:val="00B74442"/>
    <w:rsid w:val="00B74C2C"/>
    <w:rsid w:val="00B74F56"/>
    <w:rsid w:val="00B7561B"/>
    <w:rsid w:val="00B75626"/>
    <w:rsid w:val="00B759C7"/>
    <w:rsid w:val="00B76D85"/>
    <w:rsid w:val="00B76DC7"/>
    <w:rsid w:val="00B770E4"/>
    <w:rsid w:val="00B7734F"/>
    <w:rsid w:val="00B773F8"/>
    <w:rsid w:val="00B800A4"/>
    <w:rsid w:val="00B8050A"/>
    <w:rsid w:val="00B80798"/>
    <w:rsid w:val="00B80E96"/>
    <w:rsid w:val="00B80F83"/>
    <w:rsid w:val="00B81212"/>
    <w:rsid w:val="00B81329"/>
    <w:rsid w:val="00B815C2"/>
    <w:rsid w:val="00B81849"/>
    <w:rsid w:val="00B82169"/>
    <w:rsid w:val="00B8243E"/>
    <w:rsid w:val="00B835D2"/>
    <w:rsid w:val="00B83A05"/>
    <w:rsid w:val="00B84A18"/>
    <w:rsid w:val="00B84D29"/>
    <w:rsid w:val="00B853A9"/>
    <w:rsid w:val="00B854C4"/>
    <w:rsid w:val="00B85DBD"/>
    <w:rsid w:val="00B8621B"/>
    <w:rsid w:val="00B86E8E"/>
    <w:rsid w:val="00B86EAA"/>
    <w:rsid w:val="00B873A9"/>
    <w:rsid w:val="00B875DF"/>
    <w:rsid w:val="00B87923"/>
    <w:rsid w:val="00B87EB1"/>
    <w:rsid w:val="00B903E9"/>
    <w:rsid w:val="00B9060B"/>
    <w:rsid w:val="00B90933"/>
    <w:rsid w:val="00B90E5F"/>
    <w:rsid w:val="00B91388"/>
    <w:rsid w:val="00B91D65"/>
    <w:rsid w:val="00B91E49"/>
    <w:rsid w:val="00B91E63"/>
    <w:rsid w:val="00B92276"/>
    <w:rsid w:val="00B923F8"/>
    <w:rsid w:val="00B9283F"/>
    <w:rsid w:val="00B93068"/>
    <w:rsid w:val="00B93198"/>
    <w:rsid w:val="00B93A86"/>
    <w:rsid w:val="00B93F41"/>
    <w:rsid w:val="00B940E1"/>
    <w:rsid w:val="00B94284"/>
    <w:rsid w:val="00B94C94"/>
    <w:rsid w:val="00B94D81"/>
    <w:rsid w:val="00B95232"/>
    <w:rsid w:val="00B9523E"/>
    <w:rsid w:val="00B95960"/>
    <w:rsid w:val="00B95ED3"/>
    <w:rsid w:val="00B96034"/>
    <w:rsid w:val="00B961D4"/>
    <w:rsid w:val="00B9648D"/>
    <w:rsid w:val="00B96577"/>
    <w:rsid w:val="00B965B2"/>
    <w:rsid w:val="00B9691B"/>
    <w:rsid w:val="00B96B1B"/>
    <w:rsid w:val="00B96C10"/>
    <w:rsid w:val="00B9775C"/>
    <w:rsid w:val="00B9793E"/>
    <w:rsid w:val="00BA03BB"/>
    <w:rsid w:val="00BA0D42"/>
    <w:rsid w:val="00BA0F96"/>
    <w:rsid w:val="00BA1742"/>
    <w:rsid w:val="00BA1B37"/>
    <w:rsid w:val="00BA2102"/>
    <w:rsid w:val="00BA23DE"/>
    <w:rsid w:val="00BA2DDA"/>
    <w:rsid w:val="00BA3C28"/>
    <w:rsid w:val="00BA3E9A"/>
    <w:rsid w:val="00BA444D"/>
    <w:rsid w:val="00BA4895"/>
    <w:rsid w:val="00BA4B18"/>
    <w:rsid w:val="00BA543D"/>
    <w:rsid w:val="00BA578F"/>
    <w:rsid w:val="00BA61DA"/>
    <w:rsid w:val="00BA62E7"/>
    <w:rsid w:val="00BA63EA"/>
    <w:rsid w:val="00BA67D8"/>
    <w:rsid w:val="00BA692A"/>
    <w:rsid w:val="00BA6B26"/>
    <w:rsid w:val="00BA6E86"/>
    <w:rsid w:val="00BA6EDB"/>
    <w:rsid w:val="00BA73C3"/>
    <w:rsid w:val="00BA75AE"/>
    <w:rsid w:val="00BA78DE"/>
    <w:rsid w:val="00BA7A00"/>
    <w:rsid w:val="00BA7D1C"/>
    <w:rsid w:val="00BB03C5"/>
    <w:rsid w:val="00BB06EA"/>
    <w:rsid w:val="00BB12E9"/>
    <w:rsid w:val="00BB1420"/>
    <w:rsid w:val="00BB159D"/>
    <w:rsid w:val="00BB1CED"/>
    <w:rsid w:val="00BB1D03"/>
    <w:rsid w:val="00BB25E0"/>
    <w:rsid w:val="00BB2793"/>
    <w:rsid w:val="00BB2ED2"/>
    <w:rsid w:val="00BB3075"/>
    <w:rsid w:val="00BB38A4"/>
    <w:rsid w:val="00BB3C41"/>
    <w:rsid w:val="00BB3E0D"/>
    <w:rsid w:val="00BB3EFB"/>
    <w:rsid w:val="00BB46EF"/>
    <w:rsid w:val="00BB4886"/>
    <w:rsid w:val="00BB4BAC"/>
    <w:rsid w:val="00BB4C07"/>
    <w:rsid w:val="00BB4C16"/>
    <w:rsid w:val="00BB4CCA"/>
    <w:rsid w:val="00BB4E9F"/>
    <w:rsid w:val="00BB4F27"/>
    <w:rsid w:val="00BB4FFA"/>
    <w:rsid w:val="00BB5115"/>
    <w:rsid w:val="00BB5181"/>
    <w:rsid w:val="00BB5525"/>
    <w:rsid w:val="00BB59A5"/>
    <w:rsid w:val="00BB5AC9"/>
    <w:rsid w:val="00BB5C2B"/>
    <w:rsid w:val="00BB5D6B"/>
    <w:rsid w:val="00BB5E9F"/>
    <w:rsid w:val="00BB6F50"/>
    <w:rsid w:val="00BB7185"/>
    <w:rsid w:val="00BB75BF"/>
    <w:rsid w:val="00BB76DD"/>
    <w:rsid w:val="00BB7A29"/>
    <w:rsid w:val="00BB7E3F"/>
    <w:rsid w:val="00BB7FCD"/>
    <w:rsid w:val="00BC0162"/>
    <w:rsid w:val="00BC0307"/>
    <w:rsid w:val="00BC040E"/>
    <w:rsid w:val="00BC11DF"/>
    <w:rsid w:val="00BC1CCB"/>
    <w:rsid w:val="00BC1D23"/>
    <w:rsid w:val="00BC3512"/>
    <w:rsid w:val="00BC414C"/>
    <w:rsid w:val="00BC4589"/>
    <w:rsid w:val="00BC4C13"/>
    <w:rsid w:val="00BC4C50"/>
    <w:rsid w:val="00BC530A"/>
    <w:rsid w:val="00BC5770"/>
    <w:rsid w:val="00BC6012"/>
    <w:rsid w:val="00BC6414"/>
    <w:rsid w:val="00BC7128"/>
    <w:rsid w:val="00BC755D"/>
    <w:rsid w:val="00BC7772"/>
    <w:rsid w:val="00BC7E91"/>
    <w:rsid w:val="00BD0109"/>
    <w:rsid w:val="00BD1042"/>
    <w:rsid w:val="00BD170D"/>
    <w:rsid w:val="00BD1C5D"/>
    <w:rsid w:val="00BD1F2C"/>
    <w:rsid w:val="00BD1FAB"/>
    <w:rsid w:val="00BD2798"/>
    <w:rsid w:val="00BD2C13"/>
    <w:rsid w:val="00BD2FF2"/>
    <w:rsid w:val="00BD301D"/>
    <w:rsid w:val="00BD3841"/>
    <w:rsid w:val="00BD3B89"/>
    <w:rsid w:val="00BD3EC4"/>
    <w:rsid w:val="00BD442E"/>
    <w:rsid w:val="00BD47DD"/>
    <w:rsid w:val="00BD4AAD"/>
    <w:rsid w:val="00BD4EE2"/>
    <w:rsid w:val="00BD501E"/>
    <w:rsid w:val="00BD535D"/>
    <w:rsid w:val="00BD583F"/>
    <w:rsid w:val="00BD5A32"/>
    <w:rsid w:val="00BD616E"/>
    <w:rsid w:val="00BD63BA"/>
    <w:rsid w:val="00BD6459"/>
    <w:rsid w:val="00BD64E9"/>
    <w:rsid w:val="00BD6B52"/>
    <w:rsid w:val="00BD781D"/>
    <w:rsid w:val="00BD794F"/>
    <w:rsid w:val="00BD7B5F"/>
    <w:rsid w:val="00BD7D82"/>
    <w:rsid w:val="00BD7FB8"/>
    <w:rsid w:val="00BE02E2"/>
    <w:rsid w:val="00BE02FC"/>
    <w:rsid w:val="00BE038B"/>
    <w:rsid w:val="00BE04B2"/>
    <w:rsid w:val="00BE1050"/>
    <w:rsid w:val="00BE1C95"/>
    <w:rsid w:val="00BE3456"/>
    <w:rsid w:val="00BE5A60"/>
    <w:rsid w:val="00BE5B50"/>
    <w:rsid w:val="00BE5EEA"/>
    <w:rsid w:val="00BE5F0F"/>
    <w:rsid w:val="00BE621D"/>
    <w:rsid w:val="00BE6280"/>
    <w:rsid w:val="00BE62A5"/>
    <w:rsid w:val="00BE67A3"/>
    <w:rsid w:val="00BE693D"/>
    <w:rsid w:val="00BE6F98"/>
    <w:rsid w:val="00BE71D2"/>
    <w:rsid w:val="00BE78B9"/>
    <w:rsid w:val="00BF07CD"/>
    <w:rsid w:val="00BF0CA3"/>
    <w:rsid w:val="00BF0E9E"/>
    <w:rsid w:val="00BF15C3"/>
    <w:rsid w:val="00BF15DF"/>
    <w:rsid w:val="00BF17BE"/>
    <w:rsid w:val="00BF1A1F"/>
    <w:rsid w:val="00BF1AF2"/>
    <w:rsid w:val="00BF22D9"/>
    <w:rsid w:val="00BF2354"/>
    <w:rsid w:val="00BF2407"/>
    <w:rsid w:val="00BF26BF"/>
    <w:rsid w:val="00BF2888"/>
    <w:rsid w:val="00BF2B7C"/>
    <w:rsid w:val="00BF2E54"/>
    <w:rsid w:val="00BF2ED1"/>
    <w:rsid w:val="00BF322B"/>
    <w:rsid w:val="00BF3657"/>
    <w:rsid w:val="00BF36B4"/>
    <w:rsid w:val="00BF36DE"/>
    <w:rsid w:val="00BF39C9"/>
    <w:rsid w:val="00BF3B1A"/>
    <w:rsid w:val="00BF4584"/>
    <w:rsid w:val="00BF48CD"/>
    <w:rsid w:val="00BF4998"/>
    <w:rsid w:val="00BF4F45"/>
    <w:rsid w:val="00BF5387"/>
    <w:rsid w:val="00BF5C7B"/>
    <w:rsid w:val="00BF5D38"/>
    <w:rsid w:val="00BF60AA"/>
    <w:rsid w:val="00BF66A0"/>
    <w:rsid w:val="00BF6AB2"/>
    <w:rsid w:val="00BF7056"/>
    <w:rsid w:val="00C000C1"/>
    <w:rsid w:val="00C005E1"/>
    <w:rsid w:val="00C0063D"/>
    <w:rsid w:val="00C00B2B"/>
    <w:rsid w:val="00C010C5"/>
    <w:rsid w:val="00C01287"/>
    <w:rsid w:val="00C01B91"/>
    <w:rsid w:val="00C02028"/>
    <w:rsid w:val="00C027E4"/>
    <w:rsid w:val="00C02892"/>
    <w:rsid w:val="00C029BD"/>
    <w:rsid w:val="00C02A52"/>
    <w:rsid w:val="00C03384"/>
    <w:rsid w:val="00C03CBC"/>
    <w:rsid w:val="00C03D15"/>
    <w:rsid w:val="00C0442F"/>
    <w:rsid w:val="00C0465D"/>
    <w:rsid w:val="00C04ABD"/>
    <w:rsid w:val="00C04C41"/>
    <w:rsid w:val="00C059A7"/>
    <w:rsid w:val="00C05AE3"/>
    <w:rsid w:val="00C05D0E"/>
    <w:rsid w:val="00C06160"/>
    <w:rsid w:val="00C06682"/>
    <w:rsid w:val="00C066BD"/>
    <w:rsid w:val="00C069F3"/>
    <w:rsid w:val="00C06A61"/>
    <w:rsid w:val="00C077FB"/>
    <w:rsid w:val="00C07EEA"/>
    <w:rsid w:val="00C10B13"/>
    <w:rsid w:val="00C10E6A"/>
    <w:rsid w:val="00C11167"/>
    <w:rsid w:val="00C11419"/>
    <w:rsid w:val="00C12521"/>
    <w:rsid w:val="00C12F04"/>
    <w:rsid w:val="00C1309A"/>
    <w:rsid w:val="00C13336"/>
    <w:rsid w:val="00C14554"/>
    <w:rsid w:val="00C145BE"/>
    <w:rsid w:val="00C1497C"/>
    <w:rsid w:val="00C149B0"/>
    <w:rsid w:val="00C15203"/>
    <w:rsid w:val="00C15A2F"/>
    <w:rsid w:val="00C16514"/>
    <w:rsid w:val="00C17374"/>
    <w:rsid w:val="00C1752C"/>
    <w:rsid w:val="00C1780F"/>
    <w:rsid w:val="00C17899"/>
    <w:rsid w:val="00C20250"/>
    <w:rsid w:val="00C20510"/>
    <w:rsid w:val="00C20635"/>
    <w:rsid w:val="00C208A3"/>
    <w:rsid w:val="00C208C4"/>
    <w:rsid w:val="00C211B5"/>
    <w:rsid w:val="00C21CDC"/>
    <w:rsid w:val="00C22592"/>
    <w:rsid w:val="00C22677"/>
    <w:rsid w:val="00C22A93"/>
    <w:rsid w:val="00C23262"/>
    <w:rsid w:val="00C238B3"/>
    <w:rsid w:val="00C23A9D"/>
    <w:rsid w:val="00C24000"/>
    <w:rsid w:val="00C2430B"/>
    <w:rsid w:val="00C24B05"/>
    <w:rsid w:val="00C24C87"/>
    <w:rsid w:val="00C24FE2"/>
    <w:rsid w:val="00C25141"/>
    <w:rsid w:val="00C25E2D"/>
    <w:rsid w:val="00C261BE"/>
    <w:rsid w:val="00C26347"/>
    <w:rsid w:val="00C263F9"/>
    <w:rsid w:val="00C26435"/>
    <w:rsid w:val="00C26FAF"/>
    <w:rsid w:val="00C27565"/>
    <w:rsid w:val="00C2760F"/>
    <w:rsid w:val="00C27837"/>
    <w:rsid w:val="00C278C7"/>
    <w:rsid w:val="00C27E89"/>
    <w:rsid w:val="00C30DAF"/>
    <w:rsid w:val="00C310DA"/>
    <w:rsid w:val="00C314ED"/>
    <w:rsid w:val="00C3229E"/>
    <w:rsid w:val="00C32D1A"/>
    <w:rsid w:val="00C3347C"/>
    <w:rsid w:val="00C33BCB"/>
    <w:rsid w:val="00C34146"/>
    <w:rsid w:val="00C344FC"/>
    <w:rsid w:val="00C3467E"/>
    <w:rsid w:val="00C35054"/>
    <w:rsid w:val="00C350F8"/>
    <w:rsid w:val="00C35262"/>
    <w:rsid w:val="00C3527E"/>
    <w:rsid w:val="00C35414"/>
    <w:rsid w:val="00C35FBB"/>
    <w:rsid w:val="00C36321"/>
    <w:rsid w:val="00C36EB3"/>
    <w:rsid w:val="00C3722B"/>
    <w:rsid w:val="00C4012F"/>
    <w:rsid w:val="00C403B6"/>
    <w:rsid w:val="00C4063A"/>
    <w:rsid w:val="00C410CD"/>
    <w:rsid w:val="00C4122B"/>
    <w:rsid w:val="00C415AC"/>
    <w:rsid w:val="00C415C2"/>
    <w:rsid w:val="00C41773"/>
    <w:rsid w:val="00C41A3A"/>
    <w:rsid w:val="00C41A6F"/>
    <w:rsid w:val="00C41C38"/>
    <w:rsid w:val="00C41CCA"/>
    <w:rsid w:val="00C41CF1"/>
    <w:rsid w:val="00C42227"/>
    <w:rsid w:val="00C42571"/>
    <w:rsid w:val="00C425E5"/>
    <w:rsid w:val="00C425EB"/>
    <w:rsid w:val="00C425F7"/>
    <w:rsid w:val="00C42B19"/>
    <w:rsid w:val="00C42BCD"/>
    <w:rsid w:val="00C42FD8"/>
    <w:rsid w:val="00C43476"/>
    <w:rsid w:val="00C43FF5"/>
    <w:rsid w:val="00C44218"/>
    <w:rsid w:val="00C44BD3"/>
    <w:rsid w:val="00C44CDA"/>
    <w:rsid w:val="00C45194"/>
    <w:rsid w:val="00C45538"/>
    <w:rsid w:val="00C45A6B"/>
    <w:rsid w:val="00C460F8"/>
    <w:rsid w:val="00C46A6A"/>
    <w:rsid w:val="00C4731C"/>
    <w:rsid w:val="00C47AFC"/>
    <w:rsid w:val="00C47D11"/>
    <w:rsid w:val="00C47F82"/>
    <w:rsid w:val="00C47FDC"/>
    <w:rsid w:val="00C50224"/>
    <w:rsid w:val="00C51338"/>
    <w:rsid w:val="00C51387"/>
    <w:rsid w:val="00C517B9"/>
    <w:rsid w:val="00C51998"/>
    <w:rsid w:val="00C51E24"/>
    <w:rsid w:val="00C51ECF"/>
    <w:rsid w:val="00C52106"/>
    <w:rsid w:val="00C525F2"/>
    <w:rsid w:val="00C525F7"/>
    <w:rsid w:val="00C525FF"/>
    <w:rsid w:val="00C52CEF"/>
    <w:rsid w:val="00C54783"/>
    <w:rsid w:val="00C54B81"/>
    <w:rsid w:val="00C54DDF"/>
    <w:rsid w:val="00C54F51"/>
    <w:rsid w:val="00C54FC9"/>
    <w:rsid w:val="00C552FB"/>
    <w:rsid w:val="00C555BF"/>
    <w:rsid w:val="00C55B25"/>
    <w:rsid w:val="00C56608"/>
    <w:rsid w:val="00C569D4"/>
    <w:rsid w:val="00C56BDE"/>
    <w:rsid w:val="00C56FC2"/>
    <w:rsid w:val="00C579A0"/>
    <w:rsid w:val="00C60659"/>
    <w:rsid w:val="00C60F1A"/>
    <w:rsid w:val="00C60F83"/>
    <w:rsid w:val="00C60F9A"/>
    <w:rsid w:val="00C61707"/>
    <w:rsid w:val="00C61C00"/>
    <w:rsid w:val="00C61DC3"/>
    <w:rsid w:val="00C62081"/>
    <w:rsid w:val="00C63177"/>
    <w:rsid w:val="00C63238"/>
    <w:rsid w:val="00C636E3"/>
    <w:rsid w:val="00C637D7"/>
    <w:rsid w:val="00C63E20"/>
    <w:rsid w:val="00C63E6D"/>
    <w:rsid w:val="00C6424A"/>
    <w:rsid w:val="00C646A8"/>
    <w:rsid w:val="00C64E00"/>
    <w:rsid w:val="00C64FAB"/>
    <w:rsid w:val="00C6580F"/>
    <w:rsid w:val="00C66809"/>
    <w:rsid w:val="00C669B8"/>
    <w:rsid w:val="00C66F84"/>
    <w:rsid w:val="00C674A9"/>
    <w:rsid w:val="00C677A8"/>
    <w:rsid w:val="00C678A8"/>
    <w:rsid w:val="00C67C4B"/>
    <w:rsid w:val="00C70239"/>
    <w:rsid w:val="00C702D7"/>
    <w:rsid w:val="00C70414"/>
    <w:rsid w:val="00C704AB"/>
    <w:rsid w:val="00C71715"/>
    <w:rsid w:val="00C71A7F"/>
    <w:rsid w:val="00C71C9C"/>
    <w:rsid w:val="00C71FA5"/>
    <w:rsid w:val="00C7232D"/>
    <w:rsid w:val="00C72D13"/>
    <w:rsid w:val="00C72E9A"/>
    <w:rsid w:val="00C73039"/>
    <w:rsid w:val="00C7325A"/>
    <w:rsid w:val="00C739F5"/>
    <w:rsid w:val="00C739FD"/>
    <w:rsid w:val="00C73E69"/>
    <w:rsid w:val="00C74C5F"/>
    <w:rsid w:val="00C751F4"/>
    <w:rsid w:val="00C75251"/>
    <w:rsid w:val="00C7552C"/>
    <w:rsid w:val="00C75724"/>
    <w:rsid w:val="00C758B4"/>
    <w:rsid w:val="00C75E79"/>
    <w:rsid w:val="00C764B7"/>
    <w:rsid w:val="00C76E8D"/>
    <w:rsid w:val="00C770F7"/>
    <w:rsid w:val="00C77218"/>
    <w:rsid w:val="00C773D1"/>
    <w:rsid w:val="00C775ED"/>
    <w:rsid w:val="00C7763A"/>
    <w:rsid w:val="00C80249"/>
    <w:rsid w:val="00C8082C"/>
    <w:rsid w:val="00C80AE6"/>
    <w:rsid w:val="00C812FC"/>
    <w:rsid w:val="00C814CF"/>
    <w:rsid w:val="00C816DC"/>
    <w:rsid w:val="00C8177F"/>
    <w:rsid w:val="00C81DDB"/>
    <w:rsid w:val="00C82023"/>
    <w:rsid w:val="00C82063"/>
    <w:rsid w:val="00C82157"/>
    <w:rsid w:val="00C82CBE"/>
    <w:rsid w:val="00C83802"/>
    <w:rsid w:val="00C83F13"/>
    <w:rsid w:val="00C84272"/>
    <w:rsid w:val="00C846D0"/>
    <w:rsid w:val="00C84A8C"/>
    <w:rsid w:val="00C8570C"/>
    <w:rsid w:val="00C8650B"/>
    <w:rsid w:val="00C8663E"/>
    <w:rsid w:val="00C8753B"/>
    <w:rsid w:val="00C87E17"/>
    <w:rsid w:val="00C87EDD"/>
    <w:rsid w:val="00C903F4"/>
    <w:rsid w:val="00C90474"/>
    <w:rsid w:val="00C90593"/>
    <w:rsid w:val="00C905BA"/>
    <w:rsid w:val="00C90807"/>
    <w:rsid w:val="00C908DC"/>
    <w:rsid w:val="00C9107C"/>
    <w:rsid w:val="00C914D9"/>
    <w:rsid w:val="00C9197C"/>
    <w:rsid w:val="00C91C6F"/>
    <w:rsid w:val="00C923B4"/>
    <w:rsid w:val="00C926F2"/>
    <w:rsid w:val="00C93476"/>
    <w:rsid w:val="00C9379A"/>
    <w:rsid w:val="00C93E89"/>
    <w:rsid w:val="00C93EDD"/>
    <w:rsid w:val="00C9413E"/>
    <w:rsid w:val="00C9472B"/>
    <w:rsid w:val="00C94846"/>
    <w:rsid w:val="00C94D36"/>
    <w:rsid w:val="00C94F94"/>
    <w:rsid w:val="00C9520B"/>
    <w:rsid w:val="00C95B0C"/>
    <w:rsid w:val="00C95EDB"/>
    <w:rsid w:val="00C963E3"/>
    <w:rsid w:val="00C966BE"/>
    <w:rsid w:val="00C96A32"/>
    <w:rsid w:val="00C96BA1"/>
    <w:rsid w:val="00C976D3"/>
    <w:rsid w:val="00C97BA0"/>
    <w:rsid w:val="00C97F31"/>
    <w:rsid w:val="00CA0118"/>
    <w:rsid w:val="00CA01BF"/>
    <w:rsid w:val="00CA0430"/>
    <w:rsid w:val="00CA0594"/>
    <w:rsid w:val="00CA0D5F"/>
    <w:rsid w:val="00CA0D8C"/>
    <w:rsid w:val="00CA118A"/>
    <w:rsid w:val="00CA11E4"/>
    <w:rsid w:val="00CA12CE"/>
    <w:rsid w:val="00CA13F7"/>
    <w:rsid w:val="00CA1BE3"/>
    <w:rsid w:val="00CA1D29"/>
    <w:rsid w:val="00CA1E5B"/>
    <w:rsid w:val="00CA1E93"/>
    <w:rsid w:val="00CA220A"/>
    <w:rsid w:val="00CA22D4"/>
    <w:rsid w:val="00CA2AA9"/>
    <w:rsid w:val="00CA3190"/>
    <w:rsid w:val="00CA341A"/>
    <w:rsid w:val="00CA3493"/>
    <w:rsid w:val="00CA3FC4"/>
    <w:rsid w:val="00CA3FD5"/>
    <w:rsid w:val="00CA4772"/>
    <w:rsid w:val="00CA499B"/>
    <w:rsid w:val="00CA4F94"/>
    <w:rsid w:val="00CA5465"/>
    <w:rsid w:val="00CA5559"/>
    <w:rsid w:val="00CA563B"/>
    <w:rsid w:val="00CA5B3E"/>
    <w:rsid w:val="00CA6267"/>
    <w:rsid w:val="00CA6EB7"/>
    <w:rsid w:val="00CA7266"/>
    <w:rsid w:val="00CA79EF"/>
    <w:rsid w:val="00CA7CE4"/>
    <w:rsid w:val="00CA7EBF"/>
    <w:rsid w:val="00CB03F0"/>
    <w:rsid w:val="00CB0992"/>
    <w:rsid w:val="00CB0E85"/>
    <w:rsid w:val="00CB0F2B"/>
    <w:rsid w:val="00CB26AD"/>
    <w:rsid w:val="00CB2FE3"/>
    <w:rsid w:val="00CB370D"/>
    <w:rsid w:val="00CB3721"/>
    <w:rsid w:val="00CB41C6"/>
    <w:rsid w:val="00CB45D6"/>
    <w:rsid w:val="00CB5868"/>
    <w:rsid w:val="00CB5886"/>
    <w:rsid w:val="00CB5F0A"/>
    <w:rsid w:val="00CB67DB"/>
    <w:rsid w:val="00CB68CA"/>
    <w:rsid w:val="00CB695A"/>
    <w:rsid w:val="00CB6B1B"/>
    <w:rsid w:val="00CB6C3D"/>
    <w:rsid w:val="00CB6C51"/>
    <w:rsid w:val="00CB6EBD"/>
    <w:rsid w:val="00CB70A1"/>
    <w:rsid w:val="00CB75C8"/>
    <w:rsid w:val="00CB7869"/>
    <w:rsid w:val="00CC0372"/>
    <w:rsid w:val="00CC0CC1"/>
    <w:rsid w:val="00CC0DB6"/>
    <w:rsid w:val="00CC0F1A"/>
    <w:rsid w:val="00CC0F8A"/>
    <w:rsid w:val="00CC1FB7"/>
    <w:rsid w:val="00CC2287"/>
    <w:rsid w:val="00CC2608"/>
    <w:rsid w:val="00CC2639"/>
    <w:rsid w:val="00CC27C1"/>
    <w:rsid w:val="00CC2ABF"/>
    <w:rsid w:val="00CC2DE0"/>
    <w:rsid w:val="00CC3343"/>
    <w:rsid w:val="00CC33C7"/>
    <w:rsid w:val="00CC3730"/>
    <w:rsid w:val="00CC483B"/>
    <w:rsid w:val="00CC4B49"/>
    <w:rsid w:val="00CC53D9"/>
    <w:rsid w:val="00CC57F1"/>
    <w:rsid w:val="00CC59FE"/>
    <w:rsid w:val="00CC5A71"/>
    <w:rsid w:val="00CC5A73"/>
    <w:rsid w:val="00CC5C5E"/>
    <w:rsid w:val="00CC5D9F"/>
    <w:rsid w:val="00CC62BC"/>
    <w:rsid w:val="00CC75C2"/>
    <w:rsid w:val="00CC782C"/>
    <w:rsid w:val="00CD0637"/>
    <w:rsid w:val="00CD078F"/>
    <w:rsid w:val="00CD07CD"/>
    <w:rsid w:val="00CD13C1"/>
    <w:rsid w:val="00CD171E"/>
    <w:rsid w:val="00CD1B0E"/>
    <w:rsid w:val="00CD1E78"/>
    <w:rsid w:val="00CD1ED2"/>
    <w:rsid w:val="00CD1F30"/>
    <w:rsid w:val="00CD20D0"/>
    <w:rsid w:val="00CD23E4"/>
    <w:rsid w:val="00CD27BE"/>
    <w:rsid w:val="00CD27C7"/>
    <w:rsid w:val="00CD2E37"/>
    <w:rsid w:val="00CD2F37"/>
    <w:rsid w:val="00CD309A"/>
    <w:rsid w:val="00CD32E6"/>
    <w:rsid w:val="00CD3A47"/>
    <w:rsid w:val="00CD3DFA"/>
    <w:rsid w:val="00CD4793"/>
    <w:rsid w:val="00CD4D2F"/>
    <w:rsid w:val="00CD4DF6"/>
    <w:rsid w:val="00CD586B"/>
    <w:rsid w:val="00CD5AD0"/>
    <w:rsid w:val="00CD5BF9"/>
    <w:rsid w:val="00CD5F1A"/>
    <w:rsid w:val="00CD5F4B"/>
    <w:rsid w:val="00CD6392"/>
    <w:rsid w:val="00CD639C"/>
    <w:rsid w:val="00CD641B"/>
    <w:rsid w:val="00CD73B2"/>
    <w:rsid w:val="00CD74D5"/>
    <w:rsid w:val="00CD7604"/>
    <w:rsid w:val="00CD7996"/>
    <w:rsid w:val="00CD7CA0"/>
    <w:rsid w:val="00CD7CC9"/>
    <w:rsid w:val="00CD7EA9"/>
    <w:rsid w:val="00CE02B2"/>
    <w:rsid w:val="00CE09C8"/>
    <w:rsid w:val="00CE0A01"/>
    <w:rsid w:val="00CE116D"/>
    <w:rsid w:val="00CE13FE"/>
    <w:rsid w:val="00CE1693"/>
    <w:rsid w:val="00CE1764"/>
    <w:rsid w:val="00CE1A56"/>
    <w:rsid w:val="00CE1C89"/>
    <w:rsid w:val="00CE1CA9"/>
    <w:rsid w:val="00CE1E37"/>
    <w:rsid w:val="00CE2137"/>
    <w:rsid w:val="00CE22E1"/>
    <w:rsid w:val="00CE29AB"/>
    <w:rsid w:val="00CE304E"/>
    <w:rsid w:val="00CE36C8"/>
    <w:rsid w:val="00CE37C4"/>
    <w:rsid w:val="00CE4193"/>
    <w:rsid w:val="00CE4520"/>
    <w:rsid w:val="00CE4697"/>
    <w:rsid w:val="00CE4809"/>
    <w:rsid w:val="00CE48CD"/>
    <w:rsid w:val="00CE48D3"/>
    <w:rsid w:val="00CE4C1D"/>
    <w:rsid w:val="00CE507C"/>
    <w:rsid w:val="00CE5147"/>
    <w:rsid w:val="00CE554F"/>
    <w:rsid w:val="00CE5859"/>
    <w:rsid w:val="00CE5B04"/>
    <w:rsid w:val="00CE5BE2"/>
    <w:rsid w:val="00CE66A7"/>
    <w:rsid w:val="00CE6C22"/>
    <w:rsid w:val="00CE7109"/>
    <w:rsid w:val="00CE76A5"/>
    <w:rsid w:val="00CE7D62"/>
    <w:rsid w:val="00CE7E27"/>
    <w:rsid w:val="00CE7FF1"/>
    <w:rsid w:val="00CF0805"/>
    <w:rsid w:val="00CF0DE9"/>
    <w:rsid w:val="00CF1434"/>
    <w:rsid w:val="00CF1EAA"/>
    <w:rsid w:val="00CF22CA"/>
    <w:rsid w:val="00CF2374"/>
    <w:rsid w:val="00CF237B"/>
    <w:rsid w:val="00CF2A16"/>
    <w:rsid w:val="00CF2A40"/>
    <w:rsid w:val="00CF2B8E"/>
    <w:rsid w:val="00CF2BDE"/>
    <w:rsid w:val="00CF3408"/>
    <w:rsid w:val="00CF404C"/>
    <w:rsid w:val="00CF4121"/>
    <w:rsid w:val="00CF4E74"/>
    <w:rsid w:val="00CF5530"/>
    <w:rsid w:val="00CF595B"/>
    <w:rsid w:val="00CF5B3B"/>
    <w:rsid w:val="00CF629E"/>
    <w:rsid w:val="00CF6895"/>
    <w:rsid w:val="00CF69D0"/>
    <w:rsid w:val="00CF6BF1"/>
    <w:rsid w:val="00CF73EC"/>
    <w:rsid w:val="00CF7A17"/>
    <w:rsid w:val="00CF7B30"/>
    <w:rsid w:val="00D0041C"/>
    <w:rsid w:val="00D00EA2"/>
    <w:rsid w:val="00D0104C"/>
    <w:rsid w:val="00D01663"/>
    <w:rsid w:val="00D01940"/>
    <w:rsid w:val="00D01A29"/>
    <w:rsid w:val="00D0224C"/>
    <w:rsid w:val="00D02350"/>
    <w:rsid w:val="00D03124"/>
    <w:rsid w:val="00D03353"/>
    <w:rsid w:val="00D03419"/>
    <w:rsid w:val="00D03A48"/>
    <w:rsid w:val="00D03F05"/>
    <w:rsid w:val="00D04035"/>
    <w:rsid w:val="00D0417C"/>
    <w:rsid w:val="00D045F0"/>
    <w:rsid w:val="00D04EB3"/>
    <w:rsid w:val="00D05935"/>
    <w:rsid w:val="00D05C62"/>
    <w:rsid w:val="00D05FD7"/>
    <w:rsid w:val="00D06040"/>
    <w:rsid w:val="00D062FE"/>
    <w:rsid w:val="00D06854"/>
    <w:rsid w:val="00D0693A"/>
    <w:rsid w:val="00D06AC1"/>
    <w:rsid w:val="00D06CC7"/>
    <w:rsid w:val="00D06DF7"/>
    <w:rsid w:val="00D078C8"/>
    <w:rsid w:val="00D07936"/>
    <w:rsid w:val="00D07D07"/>
    <w:rsid w:val="00D1020D"/>
    <w:rsid w:val="00D10806"/>
    <w:rsid w:val="00D1096D"/>
    <w:rsid w:val="00D10A7D"/>
    <w:rsid w:val="00D10B8E"/>
    <w:rsid w:val="00D1141E"/>
    <w:rsid w:val="00D1142A"/>
    <w:rsid w:val="00D115E8"/>
    <w:rsid w:val="00D11BB1"/>
    <w:rsid w:val="00D120D9"/>
    <w:rsid w:val="00D124EF"/>
    <w:rsid w:val="00D12BC5"/>
    <w:rsid w:val="00D12C69"/>
    <w:rsid w:val="00D12D86"/>
    <w:rsid w:val="00D1347B"/>
    <w:rsid w:val="00D13CFD"/>
    <w:rsid w:val="00D14527"/>
    <w:rsid w:val="00D14D28"/>
    <w:rsid w:val="00D14F2C"/>
    <w:rsid w:val="00D14F61"/>
    <w:rsid w:val="00D15352"/>
    <w:rsid w:val="00D15449"/>
    <w:rsid w:val="00D158A5"/>
    <w:rsid w:val="00D15A52"/>
    <w:rsid w:val="00D15B46"/>
    <w:rsid w:val="00D15CB4"/>
    <w:rsid w:val="00D16AE8"/>
    <w:rsid w:val="00D16CFB"/>
    <w:rsid w:val="00D172AB"/>
    <w:rsid w:val="00D17F27"/>
    <w:rsid w:val="00D20769"/>
    <w:rsid w:val="00D2079E"/>
    <w:rsid w:val="00D20BE2"/>
    <w:rsid w:val="00D211E8"/>
    <w:rsid w:val="00D212EA"/>
    <w:rsid w:val="00D2187F"/>
    <w:rsid w:val="00D219F8"/>
    <w:rsid w:val="00D2242F"/>
    <w:rsid w:val="00D22571"/>
    <w:rsid w:val="00D22B87"/>
    <w:rsid w:val="00D22C89"/>
    <w:rsid w:val="00D23471"/>
    <w:rsid w:val="00D236A5"/>
    <w:rsid w:val="00D237B2"/>
    <w:rsid w:val="00D2393B"/>
    <w:rsid w:val="00D239AA"/>
    <w:rsid w:val="00D23CEF"/>
    <w:rsid w:val="00D24181"/>
    <w:rsid w:val="00D2510A"/>
    <w:rsid w:val="00D25165"/>
    <w:rsid w:val="00D2537A"/>
    <w:rsid w:val="00D256D5"/>
    <w:rsid w:val="00D25BB4"/>
    <w:rsid w:val="00D25F27"/>
    <w:rsid w:val="00D26047"/>
    <w:rsid w:val="00D263D6"/>
    <w:rsid w:val="00D26660"/>
    <w:rsid w:val="00D269BE"/>
    <w:rsid w:val="00D26E61"/>
    <w:rsid w:val="00D26F1D"/>
    <w:rsid w:val="00D26F3E"/>
    <w:rsid w:val="00D2702C"/>
    <w:rsid w:val="00D271BA"/>
    <w:rsid w:val="00D2736F"/>
    <w:rsid w:val="00D274E4"/>
    <w:rsid w:val="00D27501"/>
    <w:rsid w:val="00D27CAB"/>
    <w:rsid w:val="00D27CB6"/>
    <w:rsid w:val="00D27E21"/>
    <w:rsid w:val="00D27FC9"/>
    <w:rsid w:val="00D30397"/>
    <w:rsid w:val="00D30AF5"/>
    <w:rsid w:val="00D30DC1"/>
    <w:rsid w:val="00D30E0C"/>
    <w:rsid w:val="00D31376"/>
    <w:rsid w:val="00D31A20"/>
    <w:rsid w:val="00D31BE1"/>
    <w:rsid w:val="00D31C5D"/>
    <w:rsid w:val="00D31D14"/>
    <w:rsid w:val="00D325F6"/>
    <w:rsid w:val="00D32601"/>
    <w:rsid w:val="00D32725"/>
    <w:rsid w:val="00D32DA1"/>
    <w:rsid w:val="00D33987"/>
    <w:rsid w:val="00D33CF6"/>
    <w:rsid w:val="00D349A9"/>
    <w:rsid w:val="00D34B3F"/>
    <w:rsid w:val="00D34CC5"/>
    <w:rsid w:val="00D3507B"/>
    <w:rsid w:val="00D3531D"/>
    <w:rsid w:val="00D3616E"/>
    <w:rsid w:val="00D3665A"/>
    <w:rsid w:val="00D37101"/>
    <w:rsid w:val="00D37742"/>
    <w:rsid w:val="00D37A0F"/>
    <w:rsid w:val="00D37BE0"/>
    <w:rsid w:val="00D40FCE"/>
    <w:rsid w:val="00D41150"/>
    <w:rsid w:val="00D41193"/>
    <w:rsid w:val="00D417D2"/>
    <w:rsid w:val="00D41994"/>
    <w:rsid w:val="00D41AD4"/>
    <w:rsid w:val="00D42015"/>
    <w:rsid w:val="00D4228D"/>
    <w:rsid w:val="00D425D4"/>
    <w:rsid w:val="00D42605"/>
    <w:rsid w:val="00D42846"/>
    <w:rsid w:val="00D428FA"/>
    <w:rsid w:val="00D42EDD"/>
    <w:rsid w:val="00D43268"/>
    <w:rsid w:val="00D432A3"/>
    <w:rsid w:val="00D4332E"/>
    <w:rsid w:val="00D43363"/>
    <w:rsid w:val="00D43407"/>
    <w:rsid w:val="00D43AB0"/>
    <w:rsid w:val="00D43F4E"/>
    <w:rsid w:val="00D44037"/>
    <w:rsid w:val="00D44277"/>
    <w:rsid w:val="00D4427B"/>
    <w:rsid w:val="00D445BA"/>
    <w:rsid w:val="00D44679"/>
    <w:rsid w:val="00D44CA0"/>
    <w:rsid w:val="00D4663E"/>
    <w:rsid w:val="00D467A6"/>
    <w:rsid w:val="00D46D9D"/>
    <w:rsid w:val="00D47262"/>
    <w:rsid w:val="00D47A46"/>
    <w:rsid w:val="00D50B4C"/>
    <w:rsid w:val="00D50EF3"/>
    <w:rsid w:val="00D5159C"/>
    <w:rsid w:val="00D516CD"/>
    <w:rsid w:val="00D52674"/>
    <w:rsid w:val="00D527BB"/>
    <w:rsid w:val="00D52A39"/>
    <w:rsid w:val="00D52A7B"/>
    <w:rsid w:val="00D53895"/>
    <w:rsid w:val="00D53F00"/>
    <w:rsid w:val="00D542C9"/>
    <w:rsid w:val="00D5491D"/>
    <w:rsid w:val="00D54A9E"/>
    <w:rsid w:val="00D55877"/>
    <w:rsid w:val="00D55B1C"/>
    <w:rsid w:val="00D55D91"/>
    <w:rsid w:val="00D564D8"/>
    <w:rsid w:val="00D56EDF"/>
    <w:rsid w:val="00D571AD"/>
    <w:rsid w:val="00D57385"/>
    <w:rsid w:val="00D577E9"/>
    <w:rsid w:val="00D57D2C"/>
    <w:rsid w:val="00D57F04"/>
    <w:rsid w:val="00D6045E"/>
    <w:rsid w:val="00D60682"/>
    <w:rsid w:val="00D6105A"/>
    <w:rsid w:val="00D616CA"/>
    <w:rsid w:val="00D616F8"/>
    <w:rsid w:val="00D61BB4"/>
    <w:rsid w:val="00D61CA2"/>
    <w:rsid w:val="00D61EFE"/>
    <w:rsid w:val="00D62B73"/>
    <w:rsid w:val="00D62E08"/>
    <w:rsid w:val="00D63209"/>
    <w:rsid w:val="00D63C4B"/>
    <w:rsid w:val="00D63E82"/>
    <w:rsid w:val="00D64047"/>
    <w:rsid w:val="00D6440B"/>
    <w:rsid w:val="00D64A29"/>
    <w:rsid w:val="00D6515B"/>
    <w:rsid w:val="00D6543A"/>
    <w:rsid w:val="00D65655"/>
    <w:rsid w:val="00D65868"/>
    <w:rsid w:val="00D6653C"/>
    <w:rsid w:val="00D6688F"/>
    <w:rsid w:val="00D66994"/>
    <w:rsid w:val="00D66AA0"/>
    <w:rsid w:val="00D672B1"/>
    <w:rsid w:val="00D672C4"/>
    <w:rsid w:val="00D702A5"/>
    <w:rsid w:val="00D7092E"/>
    <w:rsid w:val="00D70963"/>
    <w:rsid w:val="00D7097A"/>
    <w:rsid w:val="00D70C46"/>
    <w:rsid w:val="00D70FDA"/>
    <w:rsid w:val="00D7105C"/>
    <w:rsid w:val="00D71203"/>
    <w:rsid w:val="00D71206"/>
    <w:rsid w:val="00D713D9"/>
    <w:rsid w:val="00D7218D"/>
    <w:rsid w:val="00D72343"/>
    <w:rsid w:val="00D7264D"/>
    <w:rsid w:val="00D728E9"/>
    <w:rsid w:val="00D72E2E"/>
    <w:rsid w:val="00D72F48"/>
    <w:rsid w:val="00D732E9"/>
    <w:rsid w:val="00D736B3"/>
    <w:rsid w:val="00D74232"/>
    <w:rsid w:val="00D74609"/>
    <w:rsid w:val="00D74B55"/>
    <w:rsid w:val="00D74D4D"/>
    <w:rsid w:val="00D74F93"/>
    <w:rsid w:val="00D758A3"/>
    <w:rsid w:val="00D758FB"/>
    <w:rsid w:val="00D76141"/>
    <w:rsid w:val="00D76715"/>
    <w:rsid w:val="00D76FA2"/>
    <w:rsid w:val="00D801AA"/>
    <w:rsid w:val="00D80A54"/>
    <w:rsid w:val="00D80AF5"/>
    <w:rsid w:val="00D8123E"/>
    <w:rsid w:val="00D81305"/>
    <w:rsid w:val="00D8186E"/>
    <w:rsid w:val="00D81B83"/>
    <w:rsid w:val="00D81E01"/>
    <w:rsid w:val="00D82256"/>
    <w:rsid w:val="00D822FE"/>
    <w:rsid w:val="00D82357"/>
    <w:rsid w:val="00D82ADA"/>
    <w:rsid w:val="00D832EA"/>
    <w:rsid w:val="00D8361C"/>
    <w:rsid w:val="00D83777"/>
    <w:rsid w:val="00D840F2"/>
    <w:rsid w:val="00D8414C"/>
    <w:rsid w:val="00D84186"/>
    <w:rsid w:val="00D84581"/>
    <w:rsid w:val="00D85221"/>
    <w:rsid w:val="00D85D43"/>
    <w:rsid w:val="00D86362"/>
    <w:rsid w:val="00D86559"/>
    <w:rsid w:val="00D86578"/>
    <w:rsid w:val="00D86951"/>
    <w:rsid w:val="00D86B5D"/>
    <w:rsid w:val="00D876C5"/>
    <w:rsid w:val="00D879B2"/>
    <w:rsid w:val="00D9012C"/>
    <w:rsid w:val="00D90567"/>
    <w:rsid w:val="00D90BE3"/>
    <w:rsid w:val="00D913F5"/>
    <w:rsid w:val="00D91D65"/>
    <w:rsid w:val="00D92EAB"/>
    <w:rsid w:val="00D930AB"/>
    <w:rsid w:val="00D93824"/>
    <w:rsid w:val="00D944F0"/>
    <w:rsid w:val="00D9490B"/>
    <w:rsid w:val="00D9498D"/>
    <w:rsid w:val="00D94A45"/>
    <w:rsid w:val="00D94E65"/>
    <w:rsid w:val="00D95066"/>
    <w:rsid w:val="00D952F2"/>
    <w:rsid w:val="00D95424"/>
    <w:rsid w:val="00D95615"/>
    <w:rsid w:val="00D95B99"/>
    <w:rsid w:val="00D95C1E"/>
    <w:rsid w:val="00D960F1"/>
    <w:rsid w:val="00D965B8"/>
    <w:rsid w:val="00D968AC"/>
    <w:rsid w:val="00D968BB"/>
    <w:rsid w:val="00D96982"/>
    <w:rsid w:val="00D96988"/>
    <w:rsid w:val="00D96A2C"/>
    <w:rsid w:val="00D96B27"/>
    <w:rsid w:val="00D96D5D"/>
    <w:rsid w:val="00D97355"/>
    <w:rsid w:val="00D973F5"/>
    <w:rsid w:val="00DA01DD"/>
    <w:rsid w:val="00DA059C"/>
    <w:rsid w:val="00DA0D70"/>
    <w:rsid w:val="00DA101B"/>
    <w:rsid w:val="00DA110B"/>
    <w:rsid w:val="00DA1335"/>
    <w:rsid w:val="00DA17CE"/>
    <w:rsid w:val="00DA1FB2"/>
    <w:rsid w:val="00DA2162"/>
    <w:rsid w:val="00DA24C7"/>
    <w:rsid w:val="00DA25AD"/>
    <w:rsid w:val="00DA26DC"/>
    <w:rsid w:val="00DA2818"/>
    <w:rsid w:val="00DA2EEE"/>
    <w:rsid w:val="00DA3077"/>
    <w:rsid w:val="00DA31E1"/>
    <w:rsid w:val="00DA40CD"/>
    <w:rsid w:val="00DA4970"/>
    <w:rsid w:val="00DA4A53"/>
    <w:rsid w:val="00DA51B0"/>
    <w:rsid w:val="00DA58D3"/>
    <w:rsid w:val="00DA5902"/>
    <w:rsid w:val="00DA5DEA"/>
    <w:rsid w:val="00DA5F9C"/>
    <w:rsid w:val="00DA68A8"/>
    <w:rsid w:val="00DA6ED6"/>
    <w:rsid w:val="00DA6FCD"/>
    <w:rsid w:val="00DA790E"/>
    <w:rsid w:val="00DA7ACE"/>
    <w:rsid w:val="00DA7CAE"/>
    <w:rsid w:val="00DA7F0B"/>
    <w:rsid w:val="00DB03DA"/>
    <w:rsid w:val="00DB0623"/>
    <w:rsid w:val="00DB0887"/>
    <w:rsid w:val="00DB0F19"/>
    <w:rsid w:val="00DB1070"/>
    <w:rsid w:val="00DB1094"/>
    <w:rsid w:val="00DB11C0"/>
    <w:rsid w:val="00DB12AD"/>
    <w:rsid w:val="00DB1E21"/>
    <w:rsid w:val="00DB2E76"/>
    <w:rsid w:val="00DB3049"/>
    <w:rsid w:val="00DB3079"/>
    <w:rsid w:val="00DB3572"/>
    <w:rsid w:val="00DB373F"/>
    <w:rsid w:val="00DB375F"/>
    <w:rsid w:val="00DB4690"/>
    <w:rsid w:val="00DB48F6"/>
    <w:rsid w:val="00DB4EAC"/>
    <w:rsid w:val="00DB5250"/>
    <w:rsid w:val="00DB52B6"/>
    <w:rsid w:val="00DB58A9"/>
    <w:rsid w:val="00DB58F6"/>
    <w:rsid w:val="00DB5952"/>
    <w:rsid w:val="00DB5E44"/>
    <w:rsid w:val="00DB601D"/>
    <w:rsid w:val="00DB6286"/>
    <w:rsid w:val="00DB62F4"/>
    <w:rsid w:val="00DB6380"/>
    <w:rsid w:val="00DB695C"/>
    <w:rsid w:val="00DB699A"/>
    <w:rsid w:val="00DB6A94"/>
    <w:rsid w:val="00DB6C34"/>
    <w:rsid w:val="00DB6FB3"/>
    <w:rsid w:val="00DB707C"/>
    <w:rsid w:val="00DB7AC0"/>
    <w:rsid w:val="00DB7F14"/>
    <w:rsid w:val="00DC059D"/>
    <w:rsid w:val="00DC06EE"/>
    <w:rsid w:val="00DC0A94"/>
    <w:rsid w:val="00DC0B3C"/>
    <w:rsid w:val="00DC0D5F"/>
    <w:rsid w:val="00DC10F3"/>
    <w:rsid w:val="00DC15ED"/>
    <w:rsid w:val="00DC16D6"/>
    <w:rsid w:val="00DC1C3F"/>
    <w:rsid w:val="00DC2FE7"/>
    <w:rsid w:val="00DC3204"/>
    <w:rsid w:val="00DC3B76"/>
    <w:rsid w:val="00DC3CC0"/>
    <w:rsid w:val="00DC3D25"/>
    <w:rsid w:val="00DC3D5A"/>
    <w:rsid w:val="00DC4E26"/>
    <w:rsid w:val="00DC4EF5"/>
    <w:rsid w:val="00DC4F54"/>
    <w:rsid w:val="00DC526D"/>
    <w:rsid w:val="00DC5830"/>
    <w:rsid w:val="00DC58CC"/>
    <w:rsid w:val="00DC622A"/>
    <w:rsid w:val="00DC677A"/>
    <w:rsid w:val="00DC6C10"/>
    <w:rsid w:val="00DC793C"/>
    <w:rsid w:val="00DD0863"/>
    <w:rsid w:val="00DD10D8"/>
    <w:rsid w:val="00DD138B"/>
    <w:rsid w:val="00DD13B1"/>
    <w:rsid w:val="00DD1631"/>
    <w:rsid w:val="00DD17AC"/>
    <w:rsid w:val="00DD1A7D"/>
    <w:rsid w:val="00DD1A80"/>
    <w:rsid w:val="00DD203E"/>
    <w:rsid w:val="00DD21E2"/>
    <w:rsid w:val="00DD22E0"/>
    <w:rsid w:val="00DD244E"/>
    <w:rsid w:val="00DD2673"/>
    <w:rsid w:val="00DD274D"/>
    <w:rsid w:val="00DD28A0"/>
    <w:rsid w:val="00DD2CC4"/>
    <w:rsid w:val="00DD2FCF"/>
    <w:rsid w:val="00DD38B5"/>
    <w:rsid w:val="00DD3B9E"/>
    <w:rsid w:val="00DD3CEB"/>
    <w:rsid w:val="00DD3E82"/>
    <w:rsid w:val="00DD3F4C"/>
    <w:rsid w:val="00DD412D"/>
    <w:rsid w:val="00DD41B3"/>
    <w:rsid w:val="00DD456D"/>
    <w:rsid w:val="00DD479D"/>
    <w:rsid w:val="00DD4AD6"/>
    <w:rsid w:val="00DD55C7"/>
    <w:rsid w:val="00DD5AA1"/>
    <w:rsid w:val="00DD5E68"/>
    <w:rsid w:val="00DD5FB3"/>
    <w:rsid w:val="00DD6597"/>
    <w:rsid w:val="00DD6EEA"/>
    <w:rsid w:val="00DD703D"/>
    <w:rsid w:val="00DD73F4"/>
    <w:rsid w:val="00DD74BD"/>
    <w:rsid w:val="00DD76FE"/>
    <w:rsid w:val="00DD7A9D"/>
    <w:rsid w:val="00DE0156"/>
    <w:rsid w:val="00DE0481"/>
    <w:rsid w:val="00DE1029"/>
    <w:rsid w:val="00DE1353"/>
    <w:rsid w:val="00DE1530"/>
    <w:rsid w:val="00DE28C0"/>
    <w:rsid w:val="00DE317E"/>
    <w:rsid w:val="00DE3414"/>
    <w:rsid w:val="00DE3724"/>
    <w:rsid w:val="00DE3B4E"/>
    <w:rsid w:val="00DE3E7A"/>
    <w:rsid w:val="00DE4453"/>
    <w:rsid w:val="00DE4A2B"/>
    <w:rsid w:val="00DE51C0"/>
    <w:rsid w:val="00DE5484"/>
    <w:rsid w:val="00DE54AB"/>
    <w:rsid w:val="00DE592C"/>
    <w:rsid w:val="00DE5A65"/>
    <w:rsid w:val="00DE5BFC"/>
    <w:rsid w:val="00DE6761"/>
    <w:rsid w:val="00DE733F"/>
    <w:rsid w:val="00DE75BB"/>
    <w:rsid w:val="00DE784D"/>
    <w:rsid w:val="00DE787A"/>
    <w:rsid w:val="00DE7CCD"/>
    <w:rsid w:val="00DE7E37"/>
    <w:rsid w:val="00DF00EE"/>
    <w:rsid w:val="00DF08FA"/>
    <w:rsid w:val="00DF0D9D"/>
    <w:rsid w:val="00DF10D1"/>
    <w:rsid w:val="00DF1389"/>
    <w:rsid w:val="00DF1676"/>
    <w:rsid w:val="00DF187E"/>
    <w:rsid w:val="00DF1F2F"/>
    <w:rsid w:val="00DF2781"/>
    <w:rsid w:val="00DF28B1"/>
    <w:rsid w:val="00DF3FB2"/>
    <w:rsid w:val="00DF42AC"/>
    <w:rsid w:val="00DF42F4"/>
    <w:rsid w:val="00DF4411"/>
    <w:rsid w:val="00DF44AF"/>
    <w:rsid w:val="00DF44B9"/>
    <w:rsid w:val="00DF44DF"/>
    <w:rsid w:val="00DF5680"/>
    <w:rsid w:val="00DF61E2"/>
    <w:rsid w:val="00DF63BD"/>
    <w:rsid w:val="00DF68F0"/>
    <w:rsid w:val="00DF7344"/>
    <w:rsid w:val="00E00548"/>
    <w:rsid w:val="00E0055B"/>
    <w:rsid w:val="00E007D3"/>
    <w:rsid w:val="00E007ED"/>
    <w:rsid w:val="00E0148C"/>
    <w:rsid w:val="00E01659"/>
    <w:rsid w:val="00E022B5"/>
    <w:rsid w:val="00E02543"/>
    <w:rsid w:val="00E02838"/>
    <w:rsid w:val="00E02D37"/>
    <w:rsid w:val="00E02F32"/>
    <w:rsid w:val="00E036E3"/>
    <w:rsid w:val="00E037A1"/>
    <w:rsid w:val="00E037E2"/>
    <w:rsid w:val="00E03CC4"/>
    <w:rsid w:val="00E03D7E"/>
    <w:rsid w:val="00E03E4E"/>
    <w:rsid w:val="00E03F41"/>
    <w:rsid w:val="00E04249"/>
    <w:rsid w:val="00E0426A"/>
    <w:rsid w:val="00E0432D"/>
    <w:rsid w:val="00E045FC"/>
    <w:rsid w:val="00E0483B"/>
    <w:rsid w:val="00E04992"/>
    <w:rsid w:val="00E04D72"/>
    <w:rsid w:val="00E04EE8"/>
    <w:rsid w:val="00E057B0"/>
    <w:rsid w:val="00E06108"/>
    <w:rsid w:val="00E065AF"/>
    <w:rsid w:val="00E06E37"/>
    <w:rsid w:val="00E07055"/>
    <w:rsid w:val="00E0736F"/>
    <w:rsid w:val="00E07473"/>
    <w:rsid w:val="00E07530"/>
    <w:rsid w:val="00E075C6"/>
    <w:rsid w:val="00E07BC1"/>
    <w:rsid w:val="00E10043"/>
    <w:rsid w:val="00E10106"/>
    <w:rsid w:val="00E10822"/>
    <w:rsid w:val="00E10CDB"/>
    <w:rsid w:val="00E116BD"/>
    <w:rsid w:val="00E11F2B"/>
    <w:rsid w:val="00E1209E"/>
    <w:rsid w:val="00E1246E"/>
    <w:rsid w:val="00E134FA"/>
    <w:rsid w:val="00E13588"/>
    <w:rsid w:val="00E137EB"/>
    <w:rsid w:val="00E141C6"/>
    <w:rsid w:val="00E143CA"/>
    <w:rsid w:val="00E146D6"/>
    <w:rsid w:val="00E151D1"/>
    <w:rsid w:val="00E156B6"/>
    <w:rsid w:val="00E15954"/>
    <w:rsid w:val="00E15DDE"/>
    <w:rsid w:val="00E15EAE"/>
    <w:rsid w:val="00E163FE"/>
    <w:rsid w:val="00E16975"/>
    <w:rsid w:val="00E16ABF"/>
    <w:rsid w:val="00E16B6A"/>
    <w:rsid w:val="00E16E2F"/>
    <w:rsid w:val="00E171FE"/>
    <w:rsid w:val="00E1746D"/>
    <w:rsid w:val="00E175E5"/>
    <w:rsid w:val="00E17636"/>
    <w:rsid w:val="00E17EB7"/>
    <w:rsid w:val="00E202EE"/>
    <w:rsid w:val="00E20492"/>
    <w:rsid w:val="00E20A4E"/>
    <w:rsid w:val="00E20FC0"/>
    <w:rsid w:val="00E211C2"/>
    <w:rsid w:val="00E211DE"/>
    <w:rsid w:val="00E21224"/>
    <w:rsid w:val="00E21D93"/>
    <w:rsid w:val="00E22E19"/>
    <w:rsid w:val="00E22EE6"/>
    <w:rsid w:val="00E22FB0"/>
    <w:rsid w:val="00E2308D"/>
    <w:rsid w:val="00E23129"/>
    <w:rsid w:val="00E231FB"/>
    <w:rsid w:val="00E23372"/>
    <w:rsid w:val="00E23522"/>
    <w:rsid w:val="00E2368B"/>
    <w:rsid w:val="00E2383F"/>
    <w:rsid w:val="00E23A57"/>
    <w:rsid w:val="00E23BC7"/>
    <w:rsid w:val="00E23CAF"/>
    <w:rsid w:val="00E241B0"/>
    <w:rsid w:val="00E242F5"/>
    <w:rsid w:val="00E2489E"/>
    <w:rsid w:val="00E24AAC"/>
    <w:rsid w:val="00E24E0C"/>
    <w:rsid w:val="00E255EB"/>
    <w:rsid w:val="00E25BD0"/>
    <w:rsid w:val="00E263D2"/>
    <w:rsid w:val="00E266EB"/>
    <w:rsid w:val="00E2714C"/>
    <w:rsid w:val="00E2725D"/>
    <w:rsid w:val="00E274BA"/>
    <w:rsid w:val="00E27DEC"/>
    <w:rsid w:val="00E27E6A"/>
    <w:rsid w:val="00E27F85"/>
    <w:rsid w:val="00E3022C"/>
    <w:rsid w:val="00E3071D"/>
    <w:rsid w:val="00E30938"/>
    <w:rsid w:val="00E30E2A"/>
    <w:rsid w:val="00E31878"/>
    <w:rsid w:val="00E321E7"/>
    <w:rsid w:val="00E323AD"/>
    <w:rsid w:val="00E33448"/>
    <w:rsid w:val="00E33A28"/>
    <w:rsid w:val="00E33B12"/>
    <w:rsid w:val="00E34293"/>
    <w:rsid w:val="00E3459E"/>
    <w:rsid w:val="00E348EF"/>
    <w:rsid w:val="00E34EC7"/>
    <w:rsid w:val="00E34EFE"/>
    <w:rsid w:val="00E351BF"/>
    <w:rsid w:val="00E358A0"/>
    <w:rsid w:val="00E36612"/>
    <w:rsid w:val="00E36615"/>
    <w:rsid w:val="00E368A6"/>
    <w:rsid w:val="00E36DF2"/>
    <w:rsid w:val="00E36E68"/>
    <w:rsid w:val="00E3756A"/>
    <w:rsid w:val="00E37947"/>
    <w:rsid w:val="00E40092"/>
    <w:rsid w:val="00E4014A"/>
    <w:rsid w:val="00E40A49"/>
    <w:rsid w:val="00E4119D"/>
    <w:rsid w:val="00E41221"/>
    <w:rsid w:val="00E41E98"/>
    <w:rsid w:val="00E42116"/>
    <w:rsid w:val="00E42615"/>
    <w:rsid w:val="00E4304C"/>
    <w:rsid w:val="00E431AE"/>
    <w:rsid w:val="00E43738"/>
    <w:rsid w:val="00E43D1D"/>
    <w:rsid w:val="00E43E10"/>
    <w:rsid w:val="00E44C38"/>
    <w:rsid w:val="00E451A9"/>
    <w:rsid w:val="00E459EB"/>
    <w:rsid w:val="00E45CC6"/>
    <w:rsid w:val="00E45F98"/>
    <w:rsid w:val="00E4689C"/>
    <w:rsid w:val="00E46998"/>
    <w:rsid w:val="00E46AD6"/>
    <w:rsid w:val="00E46B76"/>
    <w:rsid w:val="00E46F40"/>
    <w:rsid w:val="00E4736F"/>
    <w:rsid w:val="00E47627"/>
    <w:rsid w:val="00E47894"/>
    <w:rsid w:val="00E47B0D"/>
    <w:rsid w:val="00E50310"/>
    <w:rsid w:val="00E50DE7"/>
    <w:rsid w:val="00E512F0"/>
    <w:rsid w:val="00E51370"/>
    <w:rsid w:val="00E516E1"/>
    <w:rsid w:val="00E51D6E"/>
    <w:rsid w:val="00E523AF"/>
    <w:rsid w:val="00E52459"/>
    <w:rsid w:val="00E5265D"/>
    <w:rsid w:val="00E52AB8"/>
    <w:rsid w:val="00E53CF1"/>
    <w:rsid w:val="00E54280"/>
    <w:rsid w:val="00E54688"/>
    <w:rsid w:val="00E547A2"/>
    <w:rsid w:val="00E54F89"/>
    <w:rsid w:val="00E55CA3"/>
    <w:rsid w:val="00E564FC"/>
    <w:rsid w:val="00E56D86"/>
    <w:rsid w:val="00E57B65"/>
    <w:rsid w:val="00E57D6C"/>
    <w:rsid w:val="00E57E60"/>
    <w:rsid w:val="00E57E6F"/>
    <w:rsid w:val="00E601D9"/>
    <w:rsid w:val="00E60BEF"/>
    <w:rsid w:val="00E610F5"/>
    <w:rsid w:val="00E618D6"/>
    <w:rsid w:val="00E61930"/>
    <w:rsid w:val="00E62034"/>
    <w:rsid w:val="00E639FA"/>
    <w:rsid w:val="00E63C03"/>
    <w:rsid w:val="00E64778"/>
    <w:rsid w:val="00E64A36"/>
    <w:rsid w:val="00E64C4E"/>
    <w:rsid w:val="00E64F59"/>
    <w:rsid w:val="00E6548C"/>
    <w:rsid w:val="00E65BEF"/>
    <w:rsid w:val="00E65E64"/>
    <w:rsid w:val="00E660B2"/>
    <w:rsid w:val="00E660BE"/>
    <w:rsid w:val="00E66B44"/>
    <w:rsid w:val="00E66F07"/>
    <w:rsid w:val="00E6714F"/>
    <w:rsid w:val="00E676F9"/>
    <w:rsid w:val="00E67816"/>
    <w:rsid w:val="00E67BCC"/>
    <w:rsid w:val="00E67D1E"/>
    <w:rsid w:val="00E70126"/>
    <w:rsid w:val="00E7070D"/>
    <w:rsid w:val="00E70ABA"/>
    <w:rsid w:val="00E70E9A"/>
    <w:rsid w:val="00E710F0"/>
    <w:rsid w:val="00E717F3"/>
    <w:rsid w:val="00E71A5C"/>
    <w:rsid w:val="00E71DC7"/>
    <w:rsid w:val="00E71DEE"/>
    <w:rsid w:val="00E71FEE"/>
    <w:rsid w:val="00E7282A"/>
    <w:rsid w:val="00E72A0C"/>
    <w:rsid w:val="00E72C67"/>
    <w:rsid w:val="00E73AB7"/>
    <w:rsid w:val="00E7469C"/>
    <w:rsid w:val="00E74B0E"/>
    <w:rsid w:val="00E74B8F"/>
    <w:rsid w:val="00E74E3F"/>
    <w:rsid w:val="00E75730"/>
    <w:rsid w:val="00E76620"/>
    <w:rsid w:val="00E76B41"/>
    <w:rsid w:val="00E76D75"/>
    <w:rsid w:val="00E773F1"/>
    <w:rsid w:val="00E77530"/>
    <w:rsid w:val="00E77AAB"/>
    <w:rsid w:val="00E77DC8"/>
    <w:rsid w:val="00E801BF"/>
    <w:rsid w:val="00E80430"/>
    <w:rsid w:val="00E8066D"/>
    <w:rsid w:val="00E80AA6"/>
    <w:rsid w:val="00E80CBB"/>
    <w:rsid w:val="00E818ED"/>
    <w:rsid w:val="00E81E4B"/>
    <w:rsid w:val="00E81F10"/>
    <w:rsid w:val="00E8291F"/>
    <w:rsid w:val="00E82B66"/>
    <w:rsid w:val="00E82D10"/>
    <w:rsid w:val="00E82E52"/>
    <w:rsid w:val="00E835C1"/>
    <w:rsid w:val="00E842C7"/>
    <w:rsid w:val="00E84AA9"/>
    <w:rsid w:val="00E84D44"/>
    <w:rsid w:val="00E850E2"/>
    <w:rsid w:val="00E8530E"/>
    <w:rsid w:val="00E86451"/>
    <w:rsid w:val="00E864B9"/>
    <w:rsid w:val="00E866AF"/>
    <w:rsid w:val="00E869C6"/>
    <w:rsid w:val="00E86DD7"/>
    <w:rsid w:val="00E8755C"/>
    <w:rsid w:val="00E87586"/>
    <w:rsid w:val="00E90500"/>
    <w:rsid w:val="00E90CEE"/>
    <w:rsid w:val="00E9107F"/>
    <w:rsid w:val="00E911B2"/>
    <w:rsid w:val="00E91803"/>
    <w:rsid w:val="00E91ECA"/>
    <w:rsid w:val="00E91F35"/>
    <w:rsid w:val="00E9256D"/>
    <w:rsid w:val="00E9292F"/>
    <w:rsid w:val="00E92C91"/>
    <w:rsid w:val="00E932B7"/>
    <w:rsid w:val="00E937AD"/>
    <w:rsid w:val="00E93C85"/>
    <w:rsid w:val="00E9410A"/>
    <w:rsid w:val="00E943F9"/>
    <w:rsid w:val="00E94C4D"/>
    <w:rsid w:val="00E95018"/>
    <w:rsid w:val="00E9514E"/>
    <w:rsid w:val="00E95199"/>
    <w:rsid w:val="00E95C29"/>
    <w:rsid w:val="00E95FAB"/>
    <w:rsid w:val="00E96851"/>
    <w:rsid w:val="00E96939"/>
    <w:rsid w:val="00E96ADE"/>
    <w:rsid w:val="00E96C5C"/>
    <w:rsid w:val="00E96D99"/>
    <w:rsid w:val="00E96D9D"/>
    <w:rsid w:val="00E97064"/>
    <w:rsid w:val="00E974C6"/>
    <w:rsid w:val="00E97D03"/>
    <w:rsid w:val="00EA00EE"/>
    <w:rsid w:val="00EA05B6"/>
    <w:rsid w:val="00EA0917"/>
    <w:rsid w:val="00EA0C00"/>
    <w:rsid w:val="00EA19E4"/>
    <w:rsid w:val="00EA1DF4"/>
    <w:rsid w:val="00EA1ED9"/>
    <w:rsid w:val="00EA1FA0"/>
    <w:rsid w:val="00EA21D8"/>
    <w:rsid w:val="00EA22A4"/>
    <w:rsid w:val="00EA2362"/>
    <w:rsid w:val="00EA237F"/>
    <w:rsid w:val="00EA2B64"/>
    <w:rsid w:val="00EA2C13"/>
    <w:rsid w:val="00EA30F5"/>
    <w:rsid w:val="00EA3265"/>
    <w:rsid w:val="00EA33FC"/>
    <w:rsid w:val="00EA3812"/>
    <w:rsid w:val="00EA3A19"/>
    <w:rsid w:val="00EA3C1A"/>
    <w:rsid w:val="00EA3FAB"/>
    <w:rsid w:val="00EA4094"/>
    <w:rsid w:val="00EA40FB"/>
    <w:rsid w:val="00EA4280"/>
    <w:rsid w:val="00EA4DC7"/>
    <w:rsid w:val="00EA57B4"/>
    <w:rsid w:val="00EA58F9"/>
    <w:rsid w:val="00EA77B1"/>
    <w:rsid w:val="00EB0F55"/>
    <w:rsid w:val="00EB1043"/>
    <w:rsid w:val="00EB1E3A"/>
    <w:rsid w:val="00EB220F"/>
    <w:rsid w:val="00EB26B6"/>
    <w:rsid w:val="00EB29F0"/>
    <w:rsid w:val="00EB2CB5"/>
    <w:rsid w:val="00EB3331"/>
    <w:rsid w:val="00EB369D"/>
    <w:rsid w:val="00EB3743"/>
    <w:rsid w:val="00EB3773"/>
    <w:rsid w:val="00EB3919"/>
    <w:rsid w:val="00EB4482"/>
    <w:rsid w:val="00EB4A86"/>
    <w:rsid w:val="00EB6019"/>
    <w:rsid w:val="00EB7295"/>
    <w:rsid w:val="00EB7C7E"/>
    <w:rsid w:val="00EC00D4"/>
    <w:rsid w:val="00EC02DB"/>
    <w:rsid w:val="00EC03E0"/>
    <w:rsid w:val="00EC0509"/>
    <w:rsid w:val="00EC052A"/>
    <w:rsid w:val="00EC094E"/>
    <w:rsid w:val="00EC0D88"/>
    <w:rsid w:val="00EC167E"/>
    <w:rsid w:val="00EC2044"/>
    <w:rsid w:val="00EC22F6"/>
    <w:rsid w:val="00EC2841"/>
    <w:rsid w:val="00EC2AC9"/>
    <w:rsid w:val="00EC4087"/>
    <w:rsid w:val="00EC4C09"/>
    <w:rsid w:val="00EC54CC"/>
    <w:rsid w:val="00EC54F3"/>
    <w:rsid w:val="00EC5712"/>
    <w:rsid w:val="00EC58DB"/>
    <w:rsid w:val="00EC5998"/>
    <w:rsid w:val="00EC5C49"/>
    <w:rsid w:val="00EC6019"/>
    <w:rsid w:val="00EC6597"/>
    <w:rsid w:val="00EC65D2"/>
    <w:rsid w:val="00EC670D"/>
    <w:rsid w:val="00EC67C0"/>
    <w:rsid w:val="00EC6910"/>
    <w:rsid w:val="00EC6D9C"/>
    <w:rsid w:val="00EC72EB"/>
    <w:rsid w:val="00EC7598"/>
    <w:rsid w:val="00EC760D"/>
    <w:rsid w:val="00EC7636"/>
    <w:rsid w:val="00EC7F7D"/>
    <w:rsid w:val="00ED1258"/>
    <w:rsid w:val="00ED1DC8"/>
    <w:rsid w:val="00ED1E64"/>
    <w:rsid w:val="00ED2A3A"/>
    <w:rsid w:val="00ED2B0E"/>
    <w:rsid w:val="00ED2B5A"/>
    <w:rsid w:val="00ED2C08"/>
    <w:rsid w:val="00ED39C9"/>
    <w:rsid w:val="00ED450C"/>
    <w:rsid w:val="00ED4AD2"/>
    <w:rsid w:val="00ED4D69"/>
    <w:rsid w:val="00ED4E37"/>
    <w:rsid w:val="00ED4E8F"/>
    <w:rsid w:val="00ED540E"/>
    <w:rsid w:val="00ED551E"/>
    <w:rsid w:val="00ED5F55"/>
    <w:rsid w:val="00ED629A"/>
    <w:rsid w:val="00ED6409"/>
    <w:rsid w:val="00ED6FE1"/>
    <w:rsid w:val="00ED75C3"/>
    <w:rsid w:val="00ED788D"/>
    <w:rsid w:val="00EE02A2"/>
    <w:rsid w:val="00EE0A6F"/>
    <w:rsid w:val="00EE0CF5"/>
    <w:rsid w:val="00EE0E7F"/>
    <w:rsid w:val="00EE12BD"/>
    <w:rsid w:val="00EE13C9"/>
    <w:rsid w:val="00EE153E"/>
    <w:rsid w:val="00EE2663"/>
    <w:rsid w:val="00EE2EEE"/>
    <w:rsid w:val="00EE3214"/>
    <w:rsid w:val="00EE3A32"/>
    <w:rsid w:val="00EE3C31"/>
    <w:rsid w:val="00EE4085"/>
    <w:rsid w:val="00EE450F"/>
    <w:rsid w:val="00EE4A02"/>
    <w:rsid w:val="00EE4CB0"/>
    <w:rsid w:val="00EE5B29"/>
    <w:rsid w:val="00EE5B98"/>
    <w:rsid w:val="00EE5CE6"/>
    <w:rsid w:val="00EE6719"/>
    <w:rsid w:val="00EE717C"/>
    <w:rsid w:val="00EE7525"/>
    <w:rsid w:val="00EF008B"/>
    <w:rsid w:val="00EF0239"/>
    <w:rsid w:val="00EF0D4A"/>
    <w:rsid w:val="00EF0EFD"/>
    <w:rsid w:val="00EF1230"/>
    <w:rsid w:val="00EF1A5F"/>
    <w:rsid w:val="00EF201D"/>
    <w:rsid w:val="00EF2F47"/>
    <w:rsid w:val="00EF31F6"/>
    <w:rsid w:val="00EF34F6"/>
    <w:rsid w:val="00EF4ADB"/>
    <w:rsid w:val="00EF4CF6"/>
    <w:rsid w:val="00EF4DFE"/>
    <w:rsid w:val="00EF5DBA"/>
    <w:rsid w:val="00EF79EA"/>
    <w:rsid w:val="00EF7A0B"/>
    <w:rsid w:val="00EF7AD3"/>
    <w:rsid w:val="00EF7E82"/>
    <w:rsid w:val="00F00147"/>
    <w:rsid w:val="00F001B7"/>
    <w:rsid w:val="00F006E2"/>
    <w:rsid w:val="00F00B6C"/>
    <w:rsid w:val="00F00CE4"/>
    <w:rsid w:val="00F01091"/>
    <w:rsid w:val="00F01186"/>
    <w:rsid w:val="00F01196"/>
    <w:rsid w:val="00F011BD"/>
    <w:rsid w:val="00F011BF"/>
    <w:rsid w:val="00F016ED"/>
    <w:rsid w:val="00F01990"/>
    <w:rsid w:val="00F01B02"/>
    <w:rsid w:val="00F02427"/>
    <w:rsid w:val="00F026EC"/>
    <w:rsid w:val="00F02BC6"/>
    <w:rsid w:val="00F0344D"/>
    <w:rsid w:val="00F03529"/>
    <w:rsid w:val="00F03547"/>
    <w:rsid w:val="00F035A6"/>
    <w:rsid w:val="00F039B2"/>
    <w:rsid w:val="00F047BC"/>
    <w:rsid w:val="00F04CF3"/>
    <w:rsid w:val="00F05CCC"/>
    <w:rsid w:val="00F061BF"/>
    <w:rsid w:val="00F07D02"/>
    <w:rsid w:val="00F07E8C"/>
    <w:rsid w:val="00F1004F"/>
    <w:rsid w:val="00F100FE"/>
    <w:rsid w:val="00F10224"/>
    <w:rsid w:val="00F10439"/>
    <w:rsid w:val="00F105EB"/>
    <w:rsid w:val="00F10C59"/>
    <w:rsid w:val="00F10CD5"/>
    <w:rsid w:val="00F10EED"/>
    <w:rsid w:val="00F11021"/>
    <w:rsid w:val="00F12089"/>
    <w:rsid w:val="00F124F1"/>
    <w:rsid w:val="00F127C9"/>
    <w:rsid w:val="00F12C5A"/>
    <w:rsid w:val="00F132ED"/>
    <w:rsid w:val="00F13383"/>
    <w:rsid w:val="00F13D5A"/>
    <w:rsid w:val="00F14728"/>
    <w:rsid w:val="00F1497E"/>
    <w:rsid w:val="00F15023"/>
    <w:rsid w:val="00F155C2"/>
    <w:rsid w:val="00F15625"/>
    <w:rsid w:val="00F15885"/>
    <w:rsid w:val="00F158AD"/>
    <w:rsid w:val="00F15B11"/>
    <w:rsid w:val="00F16A61"/>
    <w:rsid w:val="00F16DA3"/>
    <w:rsid w:val="00F17018"/>
    <w:rsid w:val="00F17107"/>
    <w:rsid w:val="00F17580"/>
    <w:rsid w:val="00F17627"/>
    <w:rsid w:val="00F17F5A"/>
    <w:rsid w:val="00F2008F"/>
    <w:rsid w:val="00F200E1"/>
    <w:rsid w:val="00F20537"/>
    <w:rsid w:val="00F2116D"/>
    <w:rsid w:val="00F2120A"/>
    <w:rsid w:val="00F22646"/>
    <w:rsid w:val="00F22A48"/>
    <w:rsid w:val="00F23212"/>
    <w:rsid w:val="00F234B2"/>
    <w:rsid w:val="00F2369B"/>
    <w:rsid w:val="00F23AFC"/>
    <w:rsid w:val="00F241EE"/>
    <w:rsid w:val="00F24228"/>
    <w:rsid w:val="00F243FC"/>
    <w:rsid w:val="00F25372"/>
    <w:rsid w:val="00F253AD"/>
    <w:rsid w:val="00F25714"/>
    <w:rsid w:val="00F2661C"/>
    <w:rsid w:val="00F2685C"/>
    <w:rsid w:val="00F26C59"/>
    <w:rsid w:val="00F26DBE"/>
    <w:rsid w:val="00F26EB5"/>
    <w:rsid w:val="00F27233"/>
    <w:rsid w:val="00F2748B"/>
    <w:rsid w:val="00F27542"/>
    <w:rsid w:val="00F2755E"/>
    <w:rsid w:val="00F275B1"/>
    <w:rsid w:val="00F278B1"/>
    <w:rsid w:val="00F279D7"/>
    <w:rsid w:val="00F27B63"/>
    <w:rsid w:val="00F27BD1"/>
    <w:rsid w:val="00F27BDA"/>
    <w:rsid w:val="00F300B3"/>
    <w:rsid w:val="00F302B9"/>
    <w:rsid w:val="00F303A3"/>
    <w:rsid w:val="00F30B28"/>
    <w:rsid w:val="00F30E2A"/>
    <w:rsid w:val="00F30EB4"/>
    <w:rsid w:val="00F313C0"/>
    <w:rsid w:val="00F315A7"/>
    <w:rsid w:val="00F31AAE"/>
    <w:rsid w:val="00F31D66"/>
    <w:rsid w:val="00F32CAE"/>
    <w:rsid w:val="00F3311E"/>
    <w:rsid w:val="00F331AB"/>
    <w:rsid w:val="00F3359F"/>
    <w:rsid w:val="00F33D87"/>
    <w:rsid w:val="00F34440"/>
    <w:rsid w:val="00F34CBC"/>
    <w:rsid w:val="00F34EE7"/>
    <w:rsid w:val="00F358A3"/>
    <w:rsid w:val="00F35B3C"/>
    <w:rsid w:val="00F35BE3"/>
    <w:rsid w:val="00F362CA"/>
    <w:rsid w:val="00F36925"/>
    <w:rsid w:val="00F37274"/>
    <w:rsid w:val="00F375F3"/>
    <w:rsid w:val="00F3768C"/>
    <w:rsid w:val="00F37A16"/>
    <w:rsid w:val="00F37D05"/>
    <w:rsid w:val="00F37D58"/>
    <w:rsid w:val="00F37DA4"/>
    <w:rsid w:val="00F40065"/>
    <w:rsid w:val="00F40BAF"/>
    <w:rsid w:val="00F40C0E"/>
    <w:rsid w:val="00F41463"/>
    <w:rsid w:val="00F4171F"/>
    <w:rsid w:val="00F41949"/>
    <w:rsid w:val="00F41A03"/>
    <w:rsid w:val="00F41EE5"/>
    <w:rsid w:val="00F42291"/>
    <w:rsid w:val="00F42F06"/>
    <w:rsid w:val="00F42FBE"/>
    <w:rsid w:val="00F4359F"/>
    <w:rsid w:val="00F43E43"/>
    <w:rsid w:val="00F44E8C"/>
    <w:rsid w:val="00F45ECD"/>
    <w:rsid w:val="00F4682C"/>
    <w:rsid w:val="00F47088"/>
    <w:rsid w:val="00F47187"/>
    <w:rsid w:val="00F47257"/>
    <w:rsid w:val="00F47586"/>
    <w:rsid w:val="00F476FA"/>
    <w:rsid w:val="00F47E3D"/>
    <w:rsid w:val="00F47F8A"/>
    <w:rsid w:val="00F50202"/>
    <w:rsid w:val="00F50ACD"/>
    <w:rsid w:val="00F50F79"/>
    <w:rsid w:val="00F51048"/>
    <w:rsid w:val="00F5104C"/>
    <w:rsid w:val="00F510D1"/>
    <w:rsid w:val="00F51567"/>
    <w:rsid w:val="00F51E9A"/>
    <w:rsid w:val="00F52813"/>
    <w:rsid w:val="00F52AAC"/>
    <w:rsid w:val="00F53641"/>
    <w:rsid w:val="00F53E98"/>
    <w:rsid w:val="00F5478D"/>
    <w:rsid w:val="00F54948"/>
    <w:rsid w:val="00F54CFC"/>
    <w:rsid w:val="00F550DB"/>
    <w:rsid w:val="00F55365"/>
    <w:rsid w:val="00F558B8"/>
    <w:rsid w:val="00F55A2D"/>
    <w:rsid w:val="00F56A96"/>
    <w:rsid w:val="00F56B7D"/>
    <w:rsid w:val="00F57004"/>
    <w:rsid w:val="00F5732C"/>
    <w:rsid w:val="00F579E0"/>
    <w:rsid w:val="00F57BF5"/>
    <w:rsid w:val="00F57C51"/>
    <w:rsid w:val="00F6023C"/>
    <w:rsid w:val="00F60768"/>
    <w:rsid w:val="00F60DC6"/>
    <w:rsid w:val="00F61839"/>
    <w:rsid w:val="00F61982"/>
    <w:rsid w:val="00F61CB3"/>
    <w:rsid w:val="00F62092"/>
    <w:rsid w:val="00F62807"/>
    <w:rsid w:val="00F634C2"/>
    <w:rsid w:val="00F634F9"/>
    <w:rsid w:val="00F63594"/>
    <w:rsid w:val="00F63756"/>
    <w:rsid w:val="00F6402C"/>
    <w:rsid w:val="00F64406"/>
    <w:rsid w:val="00F64485"/>
    <w:rsid w:val="00F6487B"/>
    <w:rsid w:val="00F64A0E"/>
    <w:rsid w:val="00F64A76"/>
    <w:rsid w:val="00F651A5"/>
    <w:rsid w:val="00F6577A"/>
    <w:rsid w:val="00F660FD"/>
    <w:rsid w:val="00F666E3"/>
    <w:rsid w:val="00F6697B"/>
    <w:rsid w:val="00F66C9A"/>
    <w:rsid w:val="00F66EEE"/>
    <w:rsid w:val="00F671F0"/>
    <w:rsid w:val="00F67B86"/>
    <w:rsid w:val="00F708C6"/>
    <w:rsid w:val="00F7151A"/>
    <w:rsid w:val="00F71791"/>
    <w:rsid w:val="00F71824"/>
    <w:rsid w:val="00F718BF"/>
    <w:rsid w:val="00F72CDB"/>
    <w:rsid w:val="00F72F12"/>
    <w:rsid w:val="00F73298"/>
    <w:rsid w:val="00F7364F"/>
    <w:rsid w:val="00F736CF"/>
    <w:rsid w:val="00F74234"/>
    <w:rsid w:val="00F742EB"/>
    <w:rsid w:val="00F7443B"/>
    <w:rsid w:val="00F74B97"/>
    <w:rsid w:val="00F7508C"/>
    <w:rsid w:val="00F750AC"/>
    <w:rsid w:val="00F75C37"/>
    <w:rsid w:val="00F763D1"/>
    <w:rsid w:val="00F76430"/>
    <w:rsid w:val="00F76493"/>
    <w:rsid w:val="00F76819"/>
    <w:rsid w:val="00F76A9D"/>
    <w:rsid w:val="00F76D70"/>
    <w:rsid w:val="00F76DF5"/>
    <w:rsid w:val="00F7703C"/>
    <w:rsid w:val="00F7769F"/>
    <w:rsid w:val="00F77D5B"/>
    <w:rsid w:val="00F77F4B"/>
    <w:rsid w:val="00F80999"/>
    <w:rsid w:val="00F8122E"/>
    <w:rsid w:val="00F81511"/>
    <w:rsid w:val="00F81AF3"/>
    <w:rsid w:val="00F820B4"/>
    <w:rsid w:val="00F8224D"/>
    <w:rsid w:val="00F82430"/>
    <w:rsid w:val="00F82E6B"/>
    <w:rsid w:val="00F82EB2"/>
    <w:rsid w:val="00F83C78"/>
    <w:rsid w:val="00F83DF9"/>
    <w:rsid w:val="00F83E07"/>
    <w:rsid w:val="00F844B2"/>
    <w:rsid w:val="00F8470F"/>
    <w:rsid w:val="00F84B52"/>
    <w:rsid w:val="00F84C04"/>
    <w:rsid w:val="00F856A1"/>
    <w:rsid w:val="00F85CB8"/>
    <w:rsid w:val="00F85DA2"/>
    <w:rsid w:val="00F8614A"/>
    <w:rsid w:val="00F869BF"/>
    <w:rsid w:val="00F86AD4"/>
    <w:rsid w:val="00F87032"/>
    <w:rsid w:val="00F8732C"/>
    <w:rsid w:val="00F87539"/>
    <w:rsid w:val="00F87563"/>
    <w:rsid w:val="00F87967"/>
    <w:rsid w:val="00F87AF7"/>
    <w:rsid w:val="00F87C28"/>
    <w:rsid w:val="00F87F65"/>
    <w:rsid w:val="00F913E8"/>
    <w:rsid w:val="00F91517"/>
    <w:rsid w:val="00F9155E"/>
    <w:rsid w:val="00F92185"/>
    <w:rsid w:val="00F92A70"/>
    <w:rsid w:val="00F92F85"/>
    <w:rsid w:val="00F93307"/>
    <w:rsid w:val="00F935E0"/>
    <w:rsid w:val="00F93BCD"/>
    <w:rsid w:val="00F940E7"/>
    <w:rsid w:val="00F94230"/>
    <w:rsid w:val="00F94E0E"/>
    <w:rsid w:val="00F94EE8"/>
    <w:rsid w:val="00F95630"/>
    <w:rsid w:val="00F95F16"/>
    <w:rsid w:val="00F96672"/>
    <w:rsid w:val="00F96961"/>
    <w:rsid w:val="00F96BE8"/>
    <w:rsid w:val="00F96CEC"/>
    <w:rsid w:val="00F96CF3"/>
    <w:rsid w:val="00F96F15"/>
    <w:rsid w:val="00F96F89"/>
    <w:rsid w:val="00F972BC"/>
    <w:rsid w:val="00F97E47"/>
    <w:rsid w:val="00FA06DC"/>
    <w:rsid w:val="00FA10C5"/>
    <w:rsid w:val="00FA1236"/>
    <w:rsid w:val="00FA14A7"/>
    <w:rsid w:val="00FA1701"/>
    <w:rsid w:val="00FA1948"/>
    <w:rsid w:val="00FA1EE0"/>
    <w:rsid w:val="00FA1F10"/>
    <w:rsid w:val="00FA2333"/>
    <w:rsid w:val="00FA2759"/>
    <w:rsid w:val="00FA2B98"/>
    <w:rsid w:val="00FA316F"/>
    <w:rsid w:val="00FA3398"/>
    <w:rsid w:val="00FA3858"/>
    <w:rsid w:val="00FA3BF8"/>
    <w:rsid w:val="00FA3E54"/>
    <w:rsid w:val="00FA3FAB"/>
    <w:rsid w:val="00FA45C8"/>
    <w:rsid w:val="00FA47C0"/>
    <w:rsid w:val="00FA48EB"/>
    <w:rsid w:val="00FA4C7C"/>
    <w:rsid w:val="00FA4F95"/>
    <w:rsid w:val="00FA6649"/>
    <w:rsid w:val="00FA6847"/>
    <w:rsid w:val="00FA72C9"/>
    <w:rsid w:val="00FA73A7"/>
    <w:rsid w:val="00FA7411"/>
    <w:rsid w:val="00FA772D"/>
    <w:rsid w:val="00FA7B4B"/>
    <w:rsid w:val="00FB01B6"/>
    <w:rsid w:val="00FB053D"/>
    <w:rsid w:val="00FB0597"/>
    <w:rsid w:val="00FB0640"/>
    <w:rsid w:val="00FB0CD0"/>
    <w:rsid w:val="00FB0D06"/>
    <w:rsid w:val="00FB0DDF"/>
    <w:rsid w:val="00FB0ED9"/>
    <w:rsid w:val="00FB10F5"/>
    <w:rsid w:val="00FB212D"/>
    <w:rsid w:val="00FB29BA"/>
    <w:rsid w:val="00FB2B9F"/>
    <w:rsid w:val="00FB2BF5"/>
    <w:rsid w:val="00FB3D93"/>
    <w:rsid w:val="00FB505B"/>
    <w:rsid w:val="00FB5557"/>
    <w:rsid w:val="00FB5571"/>
    <w:rsid w:val="00FB5A45"/>
    <w:rsid w:val="00FB5C2D"/>
    <w:rsid w:val="00FB5D02"/>
    <w:rsid w:val="00FB5F68"/>
    <w:rsid w:val="00FB704F"/>
    <w:rsid w:val="00FB7801"/>
    <w:rsid w:val="00FB7923"/>
    <w:rsid w:val="00FC0531"/>
    <w:rsid w:val="00FC067D"/>
    <w:rsid w:val="00FC0B7A"/>
    <w:rsid w:val="00FC0DF1"/>
    <w:rsid w:val="00FC0E2B"/>
    <w:rsid w:val="00FC1B80"/>
    <w:rsid w:val="00FC266E"/>
    <w:rsid w:val="00FC2887"/>
    <w:rsid w:val="00FC3702"/>
    <w:rsid w:val="00FC39DE"/>
    <w:rsid w:val="00FC3A09"/>
    <w:rsid w:val="00FC41CA"/>
    <w:rsid w:val="00FC4BC7"/>
    <w:rsid w:val="00FC4CEF"/>
    <w:rsid w:val="00FC4DFF"/>
    <w:rsid w:val="00FC4F02"/>
    <w:rsid w:val="00FC5350"/>
    <w:rsid w:val="00FC55B4"/>
    <w:rsid w:val="00FC560F"/>
    <w:rsid w:val="00FC5836"/>
    <w:rsid w:val="00FC5CBE"/>
    <w:rsid w:val="00FC5E61"/>
    <w:rsid w:val="00FC644F"/>
    <w:rsid w:val="00FC6D93"/>
    <w:rsid w:val="00FD0527"/>
    <w:rsid w:val="00FD0EE8"/>
    <w:rsid w:val="00FD0F6B"/>
    <w:rsid w:val="00FD20E1"/>
    <w:rsid w:val="00FD223F"/>
    <w:rsid w:val="00FD2347"/>
    <w:rsid w:val="00FD29B9"/>
    <w:rsid w:val="00FD2E91"/>
    <w:rsid w:val="00FD37C0"/>
    <w:rsid w:val="00FD3887"/>
    <w:rsid w:val="00FD3B05"/>
    <w:rsid w:val="00FD4185"/>
    <w:rsid w:val="00FD4502"/>
    <w:rsid w:val="00FD495B"/>
    <w:rsid w:val="00FD4D5C"/>
    <w:rsid w:val="00FD512B"/>
    <w:rsid w:val="00FD53ED"/>
    <w:rsid w:val="00FD5697"/>
    <w:rsid w:val="00FD56EC"/>
    <w:rsid w:val="00FD5C32"/>
    <w:rsid w:val="00FD5F47"/>
    <w:rsid w:val="00FD5F65"/>
    <w:rsid w:val="00FD60C3"/>
    <w:rsid w:val="00FD64DB"/>
    <w:rsid w:val="00FD6BFB"/>
    <w:rsid w:val="00FD6E3B"/>
    <w:rsid w:val="00FD6EAA"/>
    <w:rsid w:val="00FD7190"/>
    <w:rsid w:val="00FD721A"/>
    <w:rsid w:val="00FD74CE"/>
    <w:rsid w:val="00FD7AFD"/>
    <w:rsid w:val="00FD7E80"/>
    <w:rsid w:val="00FD7FB9"/>
    <w:rsid w:val="00FE013D"/>
    <w:rsid w:val="00FE0222"/>
    <w:rsid w:val="00FE0C3E"/>
    <w:rsid w:val="00FE0D9F"/>
    <w:rsid w:val="00FE18FC"/>
    <w:rsid w:val="00FE1B82"/>
    <w:rsid w:val="00FE2C18"/>
    <w:rsid w:val="00FE2CBF"/>
    <w:rsid w:val="00FE2D8C"/>
    <w:rsid w:val="00FE2F7B"/>
    <w:rsid w:val="00FE3882"/>
    <w:rsid w:val="00FE390E"/>
    <w:rsid w:val="00FE3C29"/>
    <w:rsid w:val="00FE3C41"/>
    <w:rsid w:val="00FE445C"/>
    <w:rsid w:val="00FE4D05"/>
    <w:rsid w:val="00FE4ECC"/>
    <w:rsid w:val="00FE4FD8"/>
    <w:rsid w:val="00FE59EF"/>
    <w:rsid w:val="00FE67A7"/>
    <w:rsid w:val="00FE6986"/>
    <w:rsid w:val="00FE6B2B"/>
    <w:rsid w:val="00FE7B76"/>
    <w:rsid w:val="00FF0856"/>
    <w:rsid w:val="00FF0860"/>
    <w:rsid w:val="00FF15B7"/>
    <w:rsid w:val="00FF1616"/>
    <w:rsid w:val="00FF17BC"/>
    <w:rsid w:val="00FF1942"/>
    <w:rsid w:val="00FF1C1A"/>
    <w:rsid w:val="00FF1C7C"/>
    <w:rsid w:val="00FF2989"/>
    <w:rsid w:val="00FF3778"/>
    <w:rsid w:val="00FF3C2B"/>
    <w:rsid w:val="00FF3EBC"/>
    <w:rsid w:val="00FF478A"/>
    <w:rsid w:val="00FF4793"/>
    <w:rsid w:val="00FF494F"/>
    <w:rsid w:val="00FF4E34"/>
    <w:rsid w:val="00FF4FE0"/>
    <w:rsid w:val="00FF55CE"/>
    <w:rsid w:val="00FF602F"/>
    <w:rsid w:val="00FF6058"/>
    <w:rsid w:val="00FF708B"/>
    <w:rsid w:val="00FF7C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EE176"/>
  <w15:chartTrackingRefBased/>
  <w15:docId w15:val="{386EDAE0-6A6E-43DA-9BA4-9393DDA1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92A70"/>
    <w:pPr>
      <w:jc w:val="both"/>
    </w:pPr>
    <w:rPr>
      <w:rFonts w:ascii="Verdana" w:hAnsi="Verdana"/>
      <w:sz w:val="22"/>
      <w:szCs w:val="24"/>
    </w:rPr>
  </w:style>
  <w:style w:type="paragraph" w:styleId="Nadpis1">
    <w:name w:val="heading 1"/>
    <w:basedOn w:val="Normln"/>
    <w:next w:val="Normln"/>
    <w:qFormat/>
    <w:rsid w:val="00A915A1"/>
    <w:pPr>
      <w:keepNext/>
      <w:numPr>
        <w:numId w:val="4"/>
      </w:numPr>
      <w:spacing w:before="240" w:after="60"/>
      <w:outlineLvl w:val="0"/>
    </w:pPr>
    <w:rPr>
      <w:b/>
      <w:kern w:val="28"/>
      <w:szCs w:val="20"/>
      <w:lang w:val="ru-RU"/>
    </w:rPr>
  </w:style>
  <w:style w:type="paragraph" w:styleId="Nadpis2">
    <w:name w:val="heading 2"/>
    <w:basedOn w:val="Normln"/>
    <w:next w:val="Normln"/>
    <w:link w:val="Nadpis2Char"/>
    <w:qFormat/>
    <w:rsid w:val="00E864B9"/>
    <w:pPr>
      <w:keepNext/>
      <w:spacing w:before="240" w:after="60"/>
      <w:outlineLvl w:val="1"/>
    </w:pPr>
    <w:rPr>
      <w:b/>
      <w:caps/>
      <w:szCs w:val="20"/>
    </w:rPr>
  </w:style>
  <w:style w:type="paragraph" w:styleId="Nadpis3">
    <w:name w:val="heading 3"/>
    <w:aliases w:val="Nadpis 3 velká písmena"/>
    <w:basedOn w:val="Normln"/>
    <w:next w:val="Zkladntext"/>
    <w:link w:val="Nadpis3Char"/>
    <w:qFormat/>
    <w:rsid w:val="00E864B9"/>
    <w:pPr>
      <w:keepNext/>
      <w:numPr>
        <w:ilvl w:val="2"/>
        <w:numId w:val="4"/>
      </w:numPr>
      <w:spacing w:after="120"/>
      <w:outlineLvl w:val="2"/>
    </w:pPr>
    <w:rPr>
      <w:b/>
      <w:szCs w:val="20"/>
    </w:rPr>
  </w:style>
  <w:style w:type="paragraph" w:styleId="Nadpis4">
    <w:name w:val="heading 4"/>
    <w:basedOn w:val="Normln"/>
    <w:next w:val="Normln"/>
    <w:qFormat/>
    <w:rsid w:val="001503FE"/>
    <w:pPr>
      <w:keepNext/>
      <w:numPr>
        <w:ilvl w:val="3"/>
        <w:numId w:val="4"/>
      </w:numPr>
      <w:outlineLvl w:val="3"/>
    </w:pPr>
    <w:rPr>
      <w:b/>
      <w:szCs w:val="20"/>
    </w:rPr>
  </w:style>
  <w:style w:type="paragraph" w:styleId="Nadpis5">
    <w:name w:val="heading 5"/>
    <w:basedOn w:val="Normln"/>
    <w:next w:val="Normln"/>
    <w:qFormat/>
    <w:rsid w:val="00824E4D"/>
    <w:pPr>
      <w:keepNext/>
      <w:numPr>
        <w:ilvl w:val="4"/>
        <w:numId w:val="4"/>
      </w:numPr>
      <w:spacing w:before="120" w:line="240" w:lineRule="atLeast"/>
      <w:outlineLvl w:val="4"/>
    </w:pPr>
    <w:rPr>
      <w:rFonts w:ascii="Arial" w:hAnsi="Arial"/>
      <w:b/>
      <w:szCs w:val="20"/>
      <w:u w:val="single"/>
    </w:rPr>
  </w:style>
  <w:style w:type="paragraph" w:styleId="Nadpis6">
    <w:name w:val="heading 6"/>
    <w:basedOn w:val="Normln"/>
    <w:next w:val="Normln"/>
    <w:qFormat/>
    <w:rsid w:val="00824E4D"/>
    <w:pPr>
      <w:spacing w:before="240" w:after="60"/>
      <w:outlineLvl w:val="5"/>
    </w:pPr>
    <w:rPr>
      <w:b/>
      <w:bCs/>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E864B9"/>
    <w:rPr>
      <w:rFonts w:ascii="Verdana" w:hAnsi="Verdana"/>
      <w:b/>
      <w:caps/>
      <w:sz w:val="22"/>
    </w:r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824E4D"/>
    <w:rPr>
      <w:rFonts w:ascii="Arial" w:hAnsi="Arial"/>
      <w:szCs w:val="20"/>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link w:val="Zkladntext"/>
    <w:rsid w:val="00824E4D"/>
    <w:rPr>
      <w:rFonts w:ascii="Arial" w:hAnsi="Arial"/>
      <w:sz w:val="22"/>
      <w:lang w:val="ru-RU" w:eastAsia="cs-CZ" w:bidi="ar-SA"/>
    </w:rPr>
  </w:style>
  <w:style w:type="paragraph" w:styleId="Zhlav">
    <w:name w:val="header"/>
    <w:basedOn w:val="Normln"/>
    <w:rsid w:val="00BC414C"/>
    <w:pPr>
      <w:tabs>
        <w:tab w:val="center" w:pos="4536"/>
        <w:tab w:val="right" w:pos="9072"/>
      </w:tabs>
    </w:pPr>
  </w:style>
  <w:style w:type="paragraph" w:styleId="Zpat">
    <w:name w:val="footer"/>
    <w:basedOn w:val="Normln"/>
    <w:rsid w:val="00BC414C"/>
    <w:pPr>
      <w:tabs>
        <w:tab w:val="center" w:pos="4536"/>
        <w:tab w:val="right" w:pos="9072"/>
      </w:tabs>
    </w:pPr>
  </w:style>
  <w:style w:type="character" w:styleId="Hypertextovodkaz">
    <w:name w:val="Hyperlink"/>
    <w:uiPriority w:val="99"/>
    <w:rsid w:val="00284363"/>
    <w:rPr>
      <w:color w:val="0000FF"/>
      <w:u w:val="single"/>
    </w:rPr>
  </w:style>
  <w:style w:type="character" w:styleId="slostrnky">
    <w:name w:val="page number"/>
    <w:basedOn w:val="Standardnpsmoodstavce"/>
    <w:rsid w:val="00284363"/>
  </w:style>
  <w:style w:type="paragraph" w:styleId="Obsah1">
    <w:name w:val="toc 1"/>
    <w:basedOn w:val="Normln"/>
    <w:next w:val="Normln"/>
    <w:autoRedefine/>
    <w:uiPriority w:val="39"/>
    <w:rsid w:val="00B70C98"/>
    <w:pPr>
      <w:tabs>
        <w:tab w:val="right" w:leader="dot" w:pos="9062"/>
      </w:tabs>
    </w:pPr>
    <w:rPr>
      <w:rFonts w:ascii="Arial" w:hAnsi="Arial"/>
      <w:bCs/>
      <w:noProof/>
      <w:szCs w:val="20"/>
    </w:rPr>
  </w:style>
  <w:style w:type="paragraph" w:styleId="Obsah3">
    <w:name w:val="toc 3"/>
    <w:basedOn w:val="Normln"/>
    <w:next w:val="Normln"/>
    <w:autoRedefine/>
    <w:uiPriority w:val="39"/>
    <w:rsid w:val="001B404A"/>
    <w:pPr>
      <w:tabs>
        <w:tab w:val="left" w:pos="567"/>
        <w:tab w:val="right" w:leader="dot" w:pos="9062"/>
      </w:tabs>
      <w:ind w:left="567" w:hanging="567"/>
    </w:pPr>
    <w:rPr>
      <w:rFonts w:ascii="Arial" w:hAnsi="Arial"/>
      <w:noProof/>
      <w:szCs w:val="20"/>
    </w:rPr>
  </w:style>
  <w:style w:type="paragraph" w:styleId="Obsah2">
    <w:name w:val="toc 2"/>
    <w:basedOn w:val="Normln"/>
    <w:next w:val="Normln"/>
    <w:autoRedefine/>
    <w:uiPriority w:val="39"/>
    <w:rsid w:val="00BF0CA3"/>
    <w:pPr>
      <w:ind w:left="200"/>
    </w:pPr>
    <w:rPr>
      <w:rFonts w:ascii="Arial" w:hAnsi="Arial"/>
      <w:noProof/>
      <w:szCs w:val="20"/>
    </w:rPr>
  </w:style>
  <w:style w:type="paragraph" w:customStyle="1" w:styleId="Kapitola">
    <w:name w:val="Kapitola"/>
    <w:rsid w:val="00824E4D"/>
    <w:pPr>
      <w:keepNext/>
      <w:numPr>
        <w:numId w:val="1"/>
      </w:numPr>
      <w:pBdr>
        <w:bottom w:val="single" w:sz="4" w:space="1" w:color="auto"/>
      </w:pBdr>
      <w:spacing w:before="360" w:after="240" w:line="360" w:lineRule="auto"/>
      <w:ind w:left="340" w:hanging="340"/>
    </w:pPr>
    <w:rPr>
      <w:rFonts w:ascii="Arial" w:hAnsi="Arial"/>
      <w:caps/>
      <w:snapToGrid w:val="0"/>
      <w:color w:val="000000"/>
      <w:sz w:val="28"/>
    </w:rPr>
  </w:style>
  <w:style w:type="paragraph" w:customStyle="1" w:styleId="Nodsazen">
    <w:name w:val="N odsazený"/>
    <w:basedOn w:val="Normln"/>
    <w:rsid w:val="00824E4D"/>
    <w:pPr>
      <w:numPr>
        <w:numId w:val="2"/>
      </w:numPr>
      <w:spacing w:after="120"/>
    </w:pPr>
    <w:rPr>
      <w:szCs w:val="20"/>
    </w:rPr>
  </w:style>
  <w:style w:type="paragraph" w:styleId="Zkladntext2">
    <w:name w:val="Body Text 2"/>
    <w:basedOn w:val="Normln"/>
    <w:rsid w:val="00824E4D"/>
    <w:pPr>
      <w:ind w:left="851" w:hanging="284"/>
    </w:pPr>
    <w:rPr>
      <w:rFonts w:ascii="Arial" w:hAnsi="Arial"/>
      <w:snapToGrid w:val="0"/>
      <w:szCs w:val="20"/>
    </w:rPr>
  </w:style>
  <w:style w:type="paragraph" w:styleId="Zkladntextodsazen2">
    <w:name w:val="Body Text Indent 2"/>
    <w:basedOn w:val="Normln"/>
    <w:rsid w:val="00824E4D"/>
    <w:pPr>
      <w:ind w:firstLine="708"/>
    </w:pPr>
    <w:rPr>
      <w:rFonts w:ascii="Arial" w:hAnsi="Arial" w:cs="Arial"/>
    </w:rPr>
  </w:style>
  <w:style w:type="paragraph" w:styleId="Zkladntext3">
    <w:name w:val="Body Text 3"/>
    <w:basedOn w:val="Normln"/>
    <w:rsid w:val="00824E4D"/>
  </w:style>
  <w:style w:type="character" w:styleId="Sledovanodkaz">
    <w:name w:val="FollowedHyperlink"/>
    <w:uiPriority w:val="99"/>
    <w:rsid w:val="00824E4D"/>
    <w:rPr>
      <w:color w:val="800080"/>
      <w:u w:val="single"/>
    </w:rPr>
  </w:style>
  <w:style w:type="paragraph" w:customStyle="1" w:styleId="BodyText21">
    <w:name w:val="Body Text 21"/>
    <w:basedOn w:val="Normln"/>
    <w:rsid w:val="00824E4D"/>
    <w:pPr>
      <w:ind w:firstLine="708"/>
    </w:pPr>
    <w:rPr>
      <w:rFonts w:ascii="Arial" w:hAnsi="Arial"/>
      <w:szCs w:val="20"/>
    </w:rPr>
  </w:style>
  <w:style w:type="paragraph" w:styleId="Prosttext">
    <w:name w:val="Plain Text"/>
    <w:basedOn w:val="Normln"/>
    <w:link w:val="ProsttextChar"/>
    <w:uiPriority w:val="99"/>
    <w:rsid w:val="00824E4D"/>
    <w:rPr>
      <w:rFonts w:ascii="Courier New" w:hAnsi="Courier New"/>
      <w:sz w:val="20"/>
      <w:szCs w:val="20"/>
    </w:rPr>
  </w:style>
  <w:style w:type="table" w:styleId="Mkatabulky">
    <w:name w:val="Table Grid"/>
    <w:basedOn w:val="Normlntabulka"/>
    <w:uiPriority w:val="39"/>
    <w:rsid w:val="00824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24E4D"/>
  </w:style>
  <w:style w:type="paragraph" w:customStyle="1" w:styleId="Zkladntext21">
    <w:name w:val="Základní text 21"/>
    <w:basedOn w:val="Normln"/>
    <w:rsid w:val="00824E4D"/>
    <w:pPr>
      <w:suppressAutoHyphens/>
      <w:ind w:left="851" w:hanging="284"/>
    </w:pPr>
    <w:rPr>
      <w:rFonts w:ascii="Arial" w:hAnsi="Arial"/>
      <w:szCs w:val="20"/>
      <w:lang w:eastAsia="ar-SA"/>
    </w:rPr>
  </w:style>
  <w:style w:type="paragraph" w:customStyle="1" w:styleId="Zkladntext22">
    <w:name w:val="Základní text 22"/>
    <w:basedOn w:val="Normln"/>
    <w:rsid w:val="00824E4D"/>
    <w:pPr>
      <w:ind w:firstLine="708"/>
    </w:pPr>
    <w:rPr>
      <w:rFonts w:ascii="Arial" w:hAnsi="Arial"/>
      <w:szCs w:val="20"/>
    </w:rPr>
  </w:style>
  <w:style w:type="paragraph" w:styleId="Textbubliny">
    <w:name w:val="Balloon Text"/>
    <w:basedOn w:val="Normln"/>
    <w:link w:val="TextbublinyChar"/>
    <w:rsid w:val="00824E4D"/>
    <w:rPr>
      <w:rFonts w:ascii="Tahoma" w:hAnsi="Tahoma" w:cs="Tahoma"/>
      <w:sz w:val="16"/>
      <w:szCs w:val="16"/>
    </w:rPr>
  </w:style>
  <w:style w:type="character" w:customStyle="1" w:styleId="TextbublinyChar">
    <w:name w:val="Text bubliny Char"/>
    <w:link w:val="Textbubliny"/>
    <w:rsid w:val="00824E4D"/>
    <w:rPr>
      <w:rFonts w:ascii="Tahoma" w:hAnsi="Tahoma" w:cs="Tahoma"/>
      <w:sz w:val="16"/>
      <w:szCs w:val="16"/>
      <w:lang w:val="cs-CZ" w:eastAsia="cs-CZ" w:bidi="ar-SA"/>
    </w:rPr>
  </w:style>
  <w:style w:type="character" w:styleId="Siln">
    <w:name w:val="Strong"/>
    <w:qFormat/>
    <w:rsid w:val="008E2D7A"/>
    <w:rPr>
      <w:rFonts w:ascii="Verdana" w:hAnsi="Verdana"/>
      <w:b/>
      <w:bCs/>
    </w:rPr>
  </w:style>
  <w:style w:type="paragraph" w:styleId="Zkladntextodsazen">
    <w:name w:val="Body Text Indent"/>
    <w:basedOn w:val="Normln"/>
    <w:rsid w:val="00824E4D"/>
    <w:pPr>
      <w:spacing w:after="120"/>
      <w:ind w:left="283"/>
    </w:pPr>
  </w:style>
  <w:style w:type="character" w:customStyle="1" w:styleId="CharChar3">
    <w:name w:val="Char Char3"/>
    <w:rsid w:val="00824E4D"/>
    <w:rPr>
      <w:rFonts w:ascii="Arial" w:hAnsi="Arial"/>
      <w:b/>
      <w:i/>
      <w:caps/>
      <w:sz w:val="28"/>
    </w:rPr>
  </w:style>
  <w:style w:type="character" w:customStyle="1" w:styleId="CharChar2">
    <w:name w:val="Char Char2"/>
    <w:rsid w:val="00F16DA3"/>
    <w:rPr>
      <w:rFonts w:ascii="Arial" w:hAnsi="Arial"/>
      <w:b/>
      <w:i/>
      <w:caps/>
      <w:sz w:val="28"/>
      <w:lang w:val="cs-CZ" w:eastAsia="cs-CZ" w:bidi="ar-SA"/>
    </w:rPr>
  </w:style>
  <w:style w:type="paragraph" w:customStyle="1" w:styleId="xl65">
    <w:name w:val="xl65"/>
    <w:basedOn w:val="Normln"/>
    <w:rsid w:val="00BA3C28"/>
    <w:pPr>
      <w:spacing w:before="100" w:beforeAutospacing="1" w:after="100" w:afterAutospacing="1"/>
      <w:jc w:val="center"/>
      <w:textAlignment w:val="center"/>
    </w:pPr>
  </w:style>
  <w:style w:type="paragraph" w:customStyle="1" w:styleId="xl66">
    <w:name w:val="xl66"/>
    <w:basedOn w:val="Normln"/>
    <w:rsid w:val="00BA3C28"/>
    <w:pPr>
      <w:spacing w:before="100" w:beforeAutospacing="1" w:after="100" w:afterAutospacing="1"/>
      <w:jc w:val="center"/>
      <w:textAlignment w:val="center"/>
    </w:pPr>
  </w:style>
  <w:style w:type="paragraph" w:customStyle="1" w:styleId="xl67">
    <w:name w:val="xl67"/>
    <w:basedOn w:val="Normln"/>
    <w:rsid w:val="00BA3C28"/>
    <w:pPr>
      <w:pBdr>
        <w:top w:val="single" w:sz="4" w:space="0" w:color="auto"/>
        <w:left w:val="single" w:sz="4" w:space="0" w:color="auto"/>
      </w:pBdr>
      <w:spacing w:before="100" w:beforeAutospacing="1" w:after="100" w:afterAutospacing="1"/>
      <w:jc w:val="center"/>
      <w:textAlignment w:val="center"/>
    </w:pPr>
  </w:style>
  <w:style w:type="paragraph" w:customStyle="1" w:styleId="xl68">
    <w:name w:val="xl68"/>
    <w:basedOn w:val="Normln"/>
    <w:rsid w:val="00BA3C28"/>
    <w:pPr>
      <w:pBdr>
        <w:top w:val="single" w:sz="4" w:space="0" w:color="auto"/>
      </w:pBdr>
      <w:spacing w:before="100" w:beforeAutospacing="1" w:after="100" w:afterAutospacing="1"/>
      <w:jc w:val="center"/>
      <w:textAlignment w:val="center"/>
    </w:pPr>
  </w:style>
  <w:style w:type="paragraph" w:customStyle="1" w:styleId="xl69">
    <w:name w:val="xl69"/>
    <w:basedOn w:val="Normln"/>
    <w:rsid w:val="00BA3C28"/>
    <w:pPr>
      <w:pBdr>
        <w:top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Normln"/>
    <w:rsid w:val="00BA3C28"/>
    <w:pPr>
      <w:pBdr>
        <w:left w:val="single" w:sz="4" w:space="0" w:color="auto"/>
        <w:bottom w:val="single" w:sz="4" w:space="0" w:color="auto"/>
      </w:pBdr>
      <w:spacing w:before="100" w:beforeAutospacing="1" w:after="100" w:afterAutospacing="1"/>
      <w:jc w:val="center"/>
      <w:textAlignment w:val="center"/>
    </w:pPr>
  </w:style>
  <w:style w:type="paragraph" w:customStyle="1" w:styleId="xl71">
    <w:name w:val="xl71"/>
    <w:basedOn w:val="Normln"/>
    <w:rsid w:val="00BA3C28"/>
    <w:pPr>
      <w:pBdr>
        <w:bottom w:val="single" w:sz="4" w:space="0" w:color="auto"/>
      </w:pBdr>
      <w:spacing w:before="100" w:beforeAutospacing="1" w:after="100" w:afterAutospacing="1"/>
      <w:jc w:val="center"/>
      <w:textAlignment w:val="center"/>
    </w:pPr>
    <w:rPr>
      <w:i/>
      <w:iCs/>
    </w:rPr>
  </w:style>
  <w:style w:type="paragraph" w:customStyle="1" w:styleId="xl72">
    <w:name w:val="xl72"/>
    <w:basedOn w:val="Normln"/>
    <w:rsid w:val="00BA3C28"/>
    <w:pPr>
      <w:pBdr>
        <w:bottom w:val="single" w:sz="4" w:space="0" w:color="auto"/>
      </w:pBdr>
      <w:spacing w:before="100" w:beforeAutospacing="1" w:after="100" w:afterAutospacing="1"/>
      <w:jc w:val="center"/>
      <w:textAlignment w:val="center"/>
    </w:pPr>
  </w:style>
  <w:style w:type="paragraph" w:customStyle="1" w:styleId="xl73">
    <w:name w:val="xl73"/>
    <w:basedOn w:val="Normln"/>
    <w:rsid w:val="00BA3C28"/>
    <w:pPr>
      <w:pBdr>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ln"/>
    <w:rsid w:val="00BA3C28"/>
    <w:pPr>
      <w:pBdr>
        <w:top w:val="single" w:sz="4" w:space="0" w:color="auto"/>
      </w:pBdr>
      <w:spacing w:before="100" w:beforeAutospacing="1" w:after="100" w:afterAutospacing="1"/>
      <w:jc w:val="center"/>
      <w:textAlignment w:val="center"/>
    </w:pPr>
  </w:style>
  <w:style w:type="paragraph" w:customStyle="1" w:styleId="xl75">
    <w:name w:val="xl75"/>
    <w:basedOn w:val="Normln"/>
    <w:rsid w:val="00BA3C28"/>
    <w:pPr>
      <w:pBdr>
        <w:bottom w:val="single" w:sz="4" w:space="0" w:color="auto"/>
      </w:pBdr>
      <w:spacing w:before="100" w:beforeAutospacing="1" w:after="100" w:afterAutospacing="1"/>
      <w:jc w:val="center"/>
      <w:textAlignment w:val="center"/>
    </w:pPr>
  </w:style>
  <w:style w:type="paragraph" w:customStyle="1" w:styleId="xl76">
    <w:name w:val="xl76"/>
    <w:basedOn w:val="Normln"/>
    <w:rsid w:val="00BA3C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ln"/>
    <w:rsid w:val="00BA3C28"/>
    <w:pPr>
      <w:pBdr>
        <w:left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Normln"/>
    <w:rsid w:val="00BA3C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Normln"/>
    <w:rsid w:val="00BA3C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Normln"/>
    <w:rsid w:val="00BA3C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Normln"/>
    <w:rsid w:val="00BA3C28"/>
    <w:pPr>
      <w:pBdr>
        <w:top w:val="single" w:sz="4" w:space="0" w:color="auto"/>
        <w:left w:val="single" w:sz="4" w:space="0" w:color="auto"/>
        <w:right w:val="single" w:sz="4" w:space="0" w:color="auto"/>
      </w:pBdr>
      <w:spacing w:before="100" w:beforeAutospacing="1" w:after="100" w:afterAutospacing="1"/>
      <w:jc w:val="center"/>
      <w:textAlignment w:val="center"/>
    </w:pPr>
    <w:rPr>
      <w:i/>
      <w:iCs/>
    </w:rPr>
  </w:style>
  <w:style w:type="paragraph" w:customStyle="1" w:styleId="xl82">
    <w:name w:val="xl82"/>
    <w:basedOn w:val="Normln"/>
    <w:rsid w:val="00BA3C28"/>
    <w:pPr>
      <w:pBdr>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3">
    <w:name w:val="xl83"/>
    <w:basedOn w:val="Normln"/>
    <w:rsid w:val="00BA3C28"/>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84">
    <w:name w:val="xl84"/>
    <w:basedOn w:val="Normln"/>
    <w:rsid w:val="00BA3C28"/>
    <w:pPr>
      <w:pBdr>
        <w:top w:val="single" w:sz="4" w:space="0" w:color="auto"/>
        <w:left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Normln"/>
    <w:rsid w:val="00BA3C28"/>
    <w:pPr>
      <w:pBdr>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Normln"/>
    <w:rsid w:val="00BA3C28"/>
    <w:pPr>
      <w:pBdr>
        <w:bottom w:val="single" w:sz="4" w:space="0" w:color="auto"/>
      </w:pBdr>
      <w:shd w:val="clear" w:color="000000" w:fill="FFC7CE"/>
      <w:spacing w:before="100" w:beforeAutospacing="1" w:after="100" w:afterAutospacing="1"/>
      <w:jc w:val="center"/>
      <w:textAlignment w:val="center"/>
    </w:pPr>
    <w:rPr>
      <w:color w:val="9C0006"/>
    </w:rPr>
  </w:style>
  <w:style w:type="paragraph" w:customStyle="1" w:styleId="xl87">
    <w:name w:val="xl87"/>
    <w:basedOn w:val="Normln"/>
    <w:rsid w:val="00BA3C28"/>
    <w:pPr>
      <w:pBdr>
        <w:top w:val="single" w:sz="4" w:space="0" w:color="auto"/>
        <w:left w:val="single" w:sz="4" w:space="0" w:color="auto"/>
        <w:right w:val="single" w:sz="4" w:space="0" w:color="auto"/>
      </w:pBdr>
      <w:shd w:val="clear" w:color="000000" w:fill="FFC7CE"/>
      <w:spacing w:before="100" w:beforeAutospacing="1" w:after="100" w:afterAutospacing="1"/>
      <w:jc w:val="center"/>
      <w:textAlignment w:val="center"/>
    </w:pPr>
    <w:rPr>
      <w:color w:val="9C0006"/>
    </w:rPr>
  </w:style>
  <w:style w:type="paragraph" w:customStyle="1" w:styleId="xl88">
    <w:name w:val="xl88"/>
    <w:basedOn w:val="Normln"/>
    <w:rsid w:val="00BA3C28"/>
    <w:pPr>
      <w:pBdr>
        <w:top w:val="single" w:sz="4" w:space="0" w:color="auto"/>
      </w:pBdr>
      <w:shd w:val="clear" w:color="000000" w:fill="FFC7CE"/>
      <w:spacing w:before="100" w:beforeAutospacing="1" w:after="100" w:afterAutospacing="1"/>
      <w:jc w:val="center"/>
      <w:textAlignment w:val="center"/>
    </w:pPr>
    <w:rPr>
      <w:color w:val="9C0006"/>
    </w:rPr>
  </w:style>
  <w:style w:type="paragraph" w:customStyle="1" w:styleId="xl89">
    <w:name w:val="xl89"/>
    <w:basedOn w:val="Normln"/>
    <w:rsid w:val="00BA3C28"/>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color w:val="9C0006"/>
    </w:rPr>
  </w:style>
  <w:style w:type="paragraph" w:customStyle="1" w:styleId="xl90">
    <w:name w:val="xl90"/>
    <w:basedOn w:val="Normln"/>
    <w:rsid w:val="00BA3C28"/>
    <w:pPr>
      <w:pBdr>
        <w:left w:val="single" w:sz="4" w:space="0" w:color="auto"/>
        <w:right w:val="single" w:sz="4" w:space="0" w:color="auto"/>
      </w:pBdr>
      <w:shd w:val="clear" w:color="000000" w:fill="FFC7CE"/>
      <w:spacing w:before="100" w:beforeAutospacing="1" w:after="100" w:afterAutospacing="1"/>
      <w:jc w:val="center"/>
      <w:textAlignment w:val="center"/>
    </w:pPr>
    <w:rPr>
      <w:color w:val="9C0006"/>
    </w:rPr>
  </w:style>
  <w:style w:type="paragraph" w:customStyle="1" w:styleId="xl91">
    <w:name w:val="xl91"/>
    <w:basedOn w:val="Normln"/>
    <w:rsid w:val="00BA3C28"/>
    <w:pPr>
      <w:shd w:val="clear" w:color="000000" w:fill="FFC7CE"/>
      <w:spacing w:before="100" w:beforeAutospacing="1" w:after="100" w:afterAutospacing="1"/>
      <w:jc w:val="center"/>
      <w:textAlignment w:val="center"/>
    </w:pPr>
    <w:rPr>
      <w:color w:val="9C0006"/>
    </w:rPr>
  </w:style>
  <w:style w:type="paragraph" w:styleId="Odstavecseseznamem">
    <w:name w:val="List Paragraph"/>
    <w:basedOn w:val="Normln"/>
    <w:uiPriority w:val="34"/>
    <w:qFormat/>
    <w:rsid w:val="008E2D7A"/>
    <w:pPr>
      <w:spacing w:after="160" w:line="259" w:lineRule="auto"/>
      <w:ind w:left="720"/>
      <w:contextualSpacing/>
    </w:pPr>
    <w:rPr>
      <w:rFonts w:eastAsia="Calibri"/>
      <w:szCs w:val="22"/>
      <w:lang w:eastAsia="en-US"/>
    </w:rPr>
  </w:style>
  <w:style w:type="character" w:styleId="Odkaznakoment">
    <w:name w:val="annotation reference"/>
    <w:rsid w:val="00803007"/>
    <w:rPr>
      <w:sz w:val="16"/>
      <w:szCs w:val="16"/>
    </w:rPr>
  </w:style>
  <w:style w:type="paragraph" w:styleId="Textkomente">
    <w:name w:val="annotation text"/>
    <w:basedOn w:val="Normln"/>
    <w:link w:val="TextkomenteChar"/>
    <w:rsid w:val="00803007"/>
    <w:rPr>
      <w:sz w:val="20"/>
      <w:szCs w:val="20"/>
    </w:rPr>
  </w:style>
  <w:style w:type="character" w:customStyle="1" w:styleId="TextkomenteChar">
    <w:name w:val="Text komentáře Char"/>
    <w:basedOn w:val="Standardnpsmoodstavce"/>
    <w:link w:val="Textkomente"/>
    <w:rsid w:val="00803007"/>
  </w:style>
  <w:style w:type="paragraph" w:customStyle="1" w:styleId="Char1">
    <w:name w:val="Char 1"/>
    <w:basedOn w:val="Nadpis3"/>
    <w:link w:val="Char1Char"/>
    <w:qFormat/>
    <w:rsid w:val="00A915A1"/>
    <w:pPr>
      <w:numPr>
        <w:ilvl w:val="0"/>
        <w:numId w:val="5"/>
      </w:numPr>
    </w:pPr>
    <w:rPr>
      <w:sz w:val="24"/>
    </w:rPr>
  </w:style>
  <w:style w:type="paragraph" w:customStyle="1" w:styleId="Char">
    <w:name w:val="Char"/>
    <w:basedOn w:val="Nadpis3"/>
    <w:link w:val="CharChar"/>
    <w:qFormat/>
    <w:rsid w:val="006A4A77"/>
    <w:pPr>
      <w:numPr>
        <w:ilvl w:val="0"/>
        <w:numId w:val="3"/>
      </w:numPr>
    </w:pPr>
    <w:rPr>
      <w:sz w:val="26"/>
    </w:rPr>
  </w:style>
  <w:style w:type="character" w:customStyle="1" w:styleId="Nadpis3Char">
    <w:name w:val="Nadpis 3 Char"/>
    <w:aliases w:val="Nadpis 3 velká písmena Char"/>
    <w:link w:val="Nadpis3"/>
    <w:rsid w:val="00E864B9"/>
    <w:rPr>
      <w:rFonts w:ascii="Verdana" w:hAnsi="Verdana"/>
      <w:b/>
      <w:sz w:val="22"/>
    </w:rPr>
  </w:style>
  <w:style w:type="character" w:customStyle="1" w:styleId="Char1Char">
    <w:name w:val="Char 1 Char"/>
    <w:link w:val="Char1"/>
    <w:rsid w:val="00A915A1"/>
    <w:rPr>
      <w:rFonts w:ascii="Verdana" w:hAnsi="Verdana"/>
      <w:b/>
      <w:sz w:val="24"/>
    </w:rPr>
  </w:style>
  <w:style w:type="paragraph" w:customStyle="1" w:styleId="cislovyhlasky">
    <w:name w:val="cislovyhlasky"/>
    <w:basedOn w:val="Normln"/>
    <w:rsid w:val="001A2187"/>
    <w:pPr>
      <w:spacing w:before="100" w:beforeAutospacing="1" w:after="100" w:afterAutospacing="1"/>
    </w:pPr>
  </w:style>
  <w:style w:type="character" w:customStyle="1" w:styleId="CharChar">
    <w:name w:val="Char Char"/>
    <w:link w:val="Char"/>
    <w:rsid w:val="006A4A77"/>
    <w:rPr>
      <w:rFonts w:ascii="Verdana" w:hAnsi="Verdana"/>
      <w:b/>
      <w:sz w:val="26"/>
    </w:rPr>
  </w:style>
  <w:style w:type="paragraph" w:styleId="Nadpisobsahu">
    <w:name w:val="TOC Heading"/>
    <w:basedOn w:val="Nadpis1"/>
    <w:next w:val="Normln"/>
    <w:uiPriority w:val="39"/>
    <w:unhideWhenUsed/>
    <w:qFormat/>
    <w:rsid w:val="008E2D7A"/>
    <w:pPr>
      <w:keepLines/>
      <w:numPr>
        <w:numId w:val="0"/>
      </w:numPr>
      <w:spacing w:after="0" w:line="259" w:lineRule="auto"/>
      <w:jc w:val="left"/>
      <w:outlineLvl w:val="9"/>
    </w:pPr>
    <w:rPr>
      <w:b w:val="0"/>
      <w:color w:val="2E74B5"/>
      <w:kern w:val="0"/>
      <w:szCs w:val="32"/>
      <w:lang w:val="cs-CZ"/>
    </w:rPr>
  </w:style>
  <w:style w:type="paragraph" w:customStyle="1" w:styleId="Podtitul1">
    <w:name w:val="Podtitul1"/>
    <w:basedOn w:val="Normln"/>
    <w:next w:val="Normln"/>
    <w:link w:val="PodtitulChar"/>
    <w:qFormat/>
    <w:rsid w:val="008E2D7A"/>
    <w:pPr>
      <w:spacing w:after="60"/>
      <w:jc w:val="center"/>
      <w:outlineLvl w:val="1"/>
    </w:pPr>
    <w:rPr>
      <w:sz w:val="24"/>
    </w:rPr>
  </w:style>
  <w:style w:type="character" w:customStyle="1" w:styleId="PodtitulChar">
    <w:name w:val="Podtitul Char"/>
    <w:link w:val="Podtitul1"/>
    <w:rsid w:val="008E2D7A"/>
    <w:rPr>
      <w:rFonts w:ascii="Verdana" w:eastAsia="Times New Roman" w:hAnsi="Verdana" w:cs="Times New Roman"/>
      <w:sz w:val="24"/>
      <w:szCs w:val="24"/>
    </w:rPr>
  </w:style>
  <w:style w:type="character" w:styleId="Zdraznn">
    <w:name w:val="Emphasis"/>
    <w:qFormat/>
    <w:rsid w:val="008E2D7A"/>
    <w:rPr>
      <w:rFonts w:ascii="Verdana" w:hAnsi="Verdana"/>
      <w:i/>
      <w:iCs/>
    </w:rPr>
  </w:style>
  <w:style w:type="paragraph" w:styleId="Bezmezer">
    <w:name w:val="No Spacing"/>
    <w:uiPriority w:val="1"/>
    <w:qFormat/>
    <w:rsid w:val="008E2D7A"/>
    <w:rPr>
      <w:rFonts w:ascii="Verdana" w:hAnsi="Verdana"/>
      <w:sz w:val="22"/>
      <w:szCs w:val="24"/>
    </w:rPr>
  </w:style>
  <w:style w:type="character" w:styleId="Zdraznnjemn">
    <w:name w:val="Subtle Emphasis"/>
    <w:uiPriority w:val="19"/>
    <w:qFormat/>
    <w:rsid w:val="008E2D7A"/>
    <w:rPr>
      <w:rFonts w:ascii="Verdana" w:hAnsi="Verdana"/>
      <w:i/>
      <w:iCs/>
      <w:color w:val="404040"/>
    </w:rPr>
  </w:style>
  <w:style w:type="character" w:styleId="Nzevknihy">
    <w:name w:val="Book Title"/>
    <w:uiPriority w:val="33"/>
    <w:qFormat/>
    <w:rsid w:val="008E2D7A"/>
    <w:rPr>
      <w:rFonts w:ascii="Verdana" w:hAnsi="Verdana"/>
      <w:b/>
      <w:bCs/>
      <w:i/>
      <w:iCs/>
      <w:spacing w:val="5"/>
    </w:rPr>
  </w:style>
  <w:style w:type="character" w:styleId="Odkazintenzivn">
    <w:name w:val="Intense Reference"/>
    <w:uiPriority w:val="32"/>
    <w:qFormat/>
    <w:rsid w:val="008E2D7A"/>
    <w:rPr>
      <w:rFonts w:ascii="Verdana" w:hAnsi="Verdana"/>
      <w:b/>
      <w:bCs/>
      <w:smallCaps/>
      <w:color w:val="5B9BD5"/>
      <w:spacing w:val="5"/>
    </w:rPr>
  </w:style>
  <w:style w:type="character" w:styleId="Odkazjemn">
    <w:name w:val="Subtle Reference"/>
    <w:uiPriority w:val="31"/>
    <w:qFormat/>
    <w:rsid w:val="008E2D7A"/>
    <w:rPr>
      <w:smallCaps/>
      <w:color w:val="5A5A5A"/>
    </w:rPr>
  </w:style>
  <w:style w:type="paragraph" w:styleId="Vrazncitt">
    <w:name w:val="Intense Quote"/>
    <w:basedOn w:val="Normln"/>
    <w:next w:val="Normln"/>
    <w:link w:val="VrazncittChar"/>
    <w:uiPriority w:val="30"/>
    <w:qFormat/>
    <w:rsid w:val="008E2D7A"/>
    <w:pPr>
      <w:pBdr>
        <w:top w:val="single" w:sz="4" w:space="10" w:color="5B9BD5"/>
        <w:bottom w:val="single" w:sz="4" w:space="10" w:color="5B9BD5"/>
      </w:pBdr>
      <w:spacing w:before="360" w:after="360"/>
      <w:ind w:left="864" w:right="864"/>
      <w:jc w:val="center"/>
    </w:pPr>
    <w:rPr>
      <w:i/>
      <w:iCs/>
      <w:color w:val="5B9BD5"/>
    </w:rPr>
  </w:style>
  <w:style w:type="character" w:customStyle="1" w:styleId="VrazncittChar">
    <w:name w:val="Výrazný citát Char"/>
    <w:link w:val="Vrazncitt"/>
    <w:uiPriority w:val="30"/>
    <w:rsid w:val="008E2D7A"/>
    <w:rPr>
      <w:rFonts w:ascii="Verdana" w:hAnsi="Verdana"/>
      <w:i/>
      <w:iCs/>
      <w:color w:val="5B9BD5"/>
      <w:sz w:val="22"/>
      <w:szCs w:val="24"/>
    </w:rPr>
  </w:style>
  <w:style w:type="paragraph" w:styleId="Citt">
    <w:name w:val="Quote"/>
    <w:basedOn w:val="Normln"/>
    <w:next w:val="Normln"/>
    <w:link w:val="CittChar"/>
    <w:uiPriority w:val="29"/>
    <w:qFormat/>
    <w:rsid w:val="008E2D7A"/>
    <w:pPr>
      <w:spacing w:before="200" w:after="160"/>
      <w:ind w:left="864" w:right="864"/>
      <w:jc w:val="center"/>
    </w:pPr>
    <w:rPr>
      <w:i/>
      <w:iCs/>
      <w:color w:val="404040"/>
    </w:rPr>
  </w:style>
  <w:style w:type="character" w:customStyle="1" w:styleId="CittChar">
    <w:name w:val="Citát Char"/>
    <w:link w:val="Citt"/>
    <w:uiPriority w:val="29"/>
    <w:rsid w:val="008E2D7A"/>
    <w:rPr>
      <w:rFonts w:ascii="Verdana" w:hAnsi="Verdana"/>
      <w:i/>
      <w:iCs/>
      <w:color w:val="404040"/>
      <w:sz w:val="22"/>
      <w:szCs w:val="24"/>
    </w:rPr>
  </w:style>
  <w:style w:type="character" w:styleId="Zdraznnintenzivn">
    <w:name w:val="Intense Emphasis"/>
    <w:uiPriority w:val="21"/>
    <w:qFormat/>
    <w:rsid w:val="008E2D7A"/>
    <w:rPr>
      <w:rFonts w:ascii="Verdana" w:hAnsi="Verdana"/>
      <w:i/>
      <w:iCs/>
      <w:color w:val="5B9BD5"/>
    </w:rPr>
  </w:style>
  <w:style w:type="paragraph" w:styleId="Nzev">
    <w:name w:val="Title"/>
    <w:basedOn w:val="Normln"/>
    <w:next w:val="Normln"/>
    <w:link w:val="NzevChar"/>
    <w:qFormat/>
    <w:rsid w:val="008E2D7A"/>
    <w:pPr>
      <w:spacing w:before="240" w:after="60"/>
      <w:jc w:val="center"/>
      <w:outlineLvl w:val="0"/>
    </w:pPr>
    <w:rPr>
      <w:b/>
      <w:bCs/>
      <w:kern w:val="28"/>
      <w:sz w:val="32"/>
      <w:szCs w:val="32"/>
    </w:rPr>
  </w:style>
  <w:style w:type="character" w:customStyle="1" w:styleId="NzevChar">
    <w:name w:val="Název Char"/>
    <w:link w:val="Nzev"/>
    <w:rsid w:val="008E2D7A"/>
    <w:rPr>
      <w:rFonts w:ascii="Verdana" w:eastAsia="Times New Roman" w:hAnsi="Verdana" w:cs="Times New Roman"/>
      <w:b/>
      <w:bCs/>
      <w:kern w:val="28"/>
      <w:sz w:val="32"/>
      <w:szCs w:val="32"/>
    </w:rPr>
  </w:style>
  <w:style w:type="character" w:customStyle="1" w:styleId="ProsttextChar">
    <w:name w:val="Prostý text Char"/>
    <w:link w:val="Prosttext"/>
    <w:uiPriority w:val="99"/>
    <w:rsid w:val="001631E2"/>
    <w:rPr>
      <w:rFonts w:ascii="Courier New" w:hAnsi="Courier New"/>
    </w:rPr>
  </w:style>
  <w:style w:type="paragraph" w:styleId="Pedmtkomente">
    <w:name w:val="annotation subject"/>
    <w:basedOn w:val="Textkomente"/>
    <w:next w:val="Textkomente"/>
    <w:link w:val="PedmtkomenteChar"/>
    <w:rsid w:val="00AA5506"/>
    <w:rPr>
      <w:b/>
      <w:bCs/>
    </w:rPr>
  </w:style>
  <w:style w:type="character" w:customStyle="1" w:styleId="PedmtkomenteChar">
    <w:name w:val="Předmět komentáře Char"/>
    <w:link w:val="Pedmtkomente"/>
    <w:rsid w:val="00AA5506"/>
    <w:rPr>
      <w:rFonts w:ascii="Verdana" w:hAnsi="Verdana"/>
      <w:b/>
      <w:bCs/>
    </w:rPr>
  </w:style>
  <w:style w:type="character" w:styleId="Zstupntext">
    <w:name w:val="Placeholder Text"/>
    <w:basedOn w:val="Standardnpsmoodstavce"/>
    <w:uiPriority w:val="99"/>
    <w:semiHidden/>
    <w:rsid w:val="003F65A9"/>
    <w:rPr>
      <w:color w:val="808080"/>
    </w:rPr>
  </w:style>
  <w:style w:type="paragraph" w:customStyle="1" w:styleId="Default">
    <w:name w:val="Default"/>
    <w:rsid w:val="00BF1AF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3950">
      <w:bodyDiv w:val="1"/>
      <w:marLeft w:val="0"/>
      <w:marRight w:val="0"/>
      <w:marTop w:val="0"/>
      <w:marBottom w:val="0"/>
      <w:divBdr>
        <w:top w:val="none" w:sz="0" w:space="0" w:color="auto"/>
        <w:left w:val="none" w:sz="0" w:space="0" w:color="auto"/>
        <w:bottom w:val="none" w:sz="0" w:space="0" w:color="auto"/>
        <w:right w:val="none" w:sz="0" w:space="0" w:color="auto"/>
      </w:divBdr>
    </w:div>
    <w:div w:id="183369846">
      <w:bodyDiv w:val="1"/>
      <w:marLeft w:val="0"/>
      <w:marRight w:val="0"/>
      <w:marTop w:val="0"/>
      <w:marBottom w:val="0"/>
      <w:divBdr>
        <w:top w:val="none" w:sz="0" w:space="0" w:color="auto"/>
        <w:left w:val="none" w:sz="0" w:space="0" w:color="auto"/>
        <w:bottom w:val="none" w:sz="0" w:space="0" w:color="auto"/>
        <w:right w:val="none" w:sz="0" w:space="0" w:color="auto"/>
      </w:divBdr>
    </w:div>
    <w:div w:id="254246558">
      <w:bodyDiv w:val="1"/>
      <w:marLeft w:val="0"/>
      <w:marRight w:val="0"/>
      <w:marTop w:val="0"/>
      <w:marBottom w:val="0"/>
      <w:divBdr>
        <w:top w:val="none" w:sz="0" w:space="0" w:color="auto"/>
        <w:left w:val="none" w:sz="0" w:space="0" w:color="auto"/>
        <w:bottom w:val="none" w:sz="0" w:space="0" w:color="auto"/>
        <w:right w:val="none" w:sz="0" w:space="0" w:color="auto"/>
      </w:divBdr>
    </w:div>
    <w:div w:id="256602166">
      <w:bodyDiv w:val="1"/>
      <w:marLeft w:val="0"/>
      <w:marRight w:val="0"/>
      <w:marTop w:val="0"/>
      <w:marBottom w:val="0"/>
      <w:divBdr>
        <w:top w:val="none" w:sz="0" w:space="0" w:color="auto"/>
        <w:left w:val="none" w:sz="0" w:space="0" w:color="auto"/>
        <w:bottom w:val="none" w:sz="0" w:space="0" w:color="auto"/>
        <w:right w:val="none" w:sz="0" w:space="0" w:color="auto"/>
      </w:divBdr>
    </w:div>
    <w:div w:id="283773189">
      <w:bodyDiv w:val="1"/>
      <w:marLeft w:val="0"/>
      <w:marRight w:val="0"/>
      <w:marTop w:val="0"/>
      <w:marBottom w:val="0"/>
      <w:divBdr>
        <w:top w:val="none" w:sz="0" w:space="0" w:color="auto"/>
        <w:left w:val="none" w:sz="0" w:space="0" w:color="auto"/>
        <w:bottom w:val="none" w:sz="0" w:space="0" w:color="auto"/>
        <w:right w:val="none" w:sz="0" w:space="0" w:color="auto"/>
      </w:divBdr>
    </w:div>
    <w:div w:id="349529346">
      <w:bodyDiv w:val="1"/>
      <w:marLeft w:val="0"/>
      <w:marRight w:val="0"/>
      <w:marTop w:val="0"/>
      <w:marBottom w:val="0"/>
      <w:divBdr>
        <w:top w:val="none" w:sz="0" w:space="0" w:color="auto"/>
        <w:left w:val="none" w:sz="0" w:space="0" w:color="auto"/>
        <w:bottom w:val="none" w:sz="0" w:space="0" w:color="auto"/>
        <w:right w:val="none" w:sz="0" w:space="0" w:color="auto"/>
      </w:divBdr>
    </w:div>
    <w:div w:id="475802488">
      <w:bodyDiv w:val="1"/>
      <w:marLeft w:val="0"/>
      <w:marRight w:val="0"/>
      <w:marTop w:val="0"/>
      <w:marBottom w:val="0"/>
      <w:divBdr>
        <w:top w:val="none" w:sz="0" w:space="0" w:color="auto"/>
        <w:left w:val="none" w:sz="0" w:space="0" w:color="auto"/>
        <w:bottom w:val="none" w:sz="0" w:space="0" w:color="auto"/>
        <w:right w:val="none" w:sz="0" w:space="0" w:color="auto"/>
      </w:divBdr>
    </w:div>
    <w:div w:id="521943225">
      <w:bodyDiv w:val="1"/>
      <w:marLeft w:val="0"/>
      <w:marRight w:val="0"/>
      <w:marTop w:val="0"/>
      <w:marBottom w:val="0"/>
      <w:divBdr>
        <w:top w:val="none" w:sz="0" w:space="0" w:color="auto"/>
        <w:left w:val="none" w:sz="0" w:space="0" w:color="auto"/>
        <w:bottom w:val="none" w:sz="0" w:space="0" w:color="auto"/>
        <w:right w:val="none" w:sz="0" w:space="0" w:color="auto"/>
      </w:divBdr>
    </w:div>
    <w:div w:id="624314742">
      <w:bodyDiv w:val="1"/>
      <w:marLeft w:val="0"/>
      <w:marRight w:val="0"/>
      <w:marTop w:val="0"/>
      <w:marBottom w:val="0"/>
      <w:divBdr>
        <w:top w:val="none" w:sz="0" w:space="0" w:color="auto"/>
        <w:left w:val="none" w:sz="0" w:space="0" w:color="auto"/>
        <w:bottom w:val="none" w:sz="0" w:space="0" w:color="auto"/>
        <w:right w:val="none" w:sz="0" w:space="0" w:color="auto"/>
      </w:divBdr>
    </w:div>
    <w:div w:id="635111281">
      <w:bodyDiv w:val="1"/>
      <w:marLeft w:val="0"/>
      <w:marRight w:val="0"/>
      <w:marTop w:val="0"/>
      <w:marBottom w:val="0"/>
      <w:divBdr>
        <w:top w:val="none" w:sz="0" w:space="0" w:color="auto"/>
        <w:left w:val="none" w:sz="0" w:space="0" w:color="auto"/>
        <w:bottom w:val="none" w:sz="0" w:space="0" w:color="auto"/>
        <w:right w:val="none" w:sz="0" w:space="0" w:color="auto"/>
      </w:divBdr>
    </w:div>
    <w:div w:id="688410363">
      <w:bodyDiv w:val="1"/>
      <w:marLeft w:val="0"/>
      <w:marRight w:val="0"/>
      <w:marTop w:val="0"/>
      <w:marBottom w:val="0"/>
      <w:divBdr>
        <w:top w:val="none" w:sz="0" w:space="0" w:color="auto"/>
        <w:left w:val="none" w:sz="0" w:space="0" w:color="auto"/>
        <w:bottom w:val="none" w:sz="0" w:space="0" w:color="auto"/>
        <w:right w:val="none" w:sz="0" w:space="0" w:color="auto"/>
      </w:divBdr>
    </w:div>
    <w:div w:id="720521572">
      <w:bodyDiv w:val="1"/>
      <w:marLeft w:val="0"/>
      <w:marRight w:val="0"/>
      <w:marTop w:val="0"/>
      <w:marBottom w:val="0"/>
      <w:divBdr>
        <w:top w:val="none" w:sz="0" w:space="0" w:color="auto"/>
        <w:left w:val="none" w:sz="0" w:space="0" w:color="auto"/>
        <w:bottom w:val="none" w:sz="0" w:space="0" w:color="auto"/>
        <w:right w:val="none" w:sz="0" w:space="0" w:color="auto"/>
      </w:divBdr>
    </w:div>
    <w:div w:id="756173166">
      <w:bodyDiv w:val="1"/>
      <w:marLeft w:val="0"/>
      <w:marRight w:val="0"/>
      <w:marTop w:val="0"/>
      <w:marBottom w:val="0"/>
      <w:divBdr>
        <w:top w:val="none" w:sz="0" w:space="0" w:color="auto"/>
        <w:left w:val="none" w:sz="0" w:space="0" w:color="auto"/>
        <w:bottom w:val="none" w:sz="0" w:space="0" w:color="auto"/>
        <w:right w:val="none" w:sz="0" w:space="0" w:color="auto"/>
      </w:divBdr>
    </w:div>
    <w:div w:id="761725004">
      <w:bodyDiv w:val="1"/>
      <w:marLeft w:val="0"/>
      <w:marRight w:val="0"/>
      <w:marTop w:val="0"/>
      <w:marBottom w:val="0"/>
      <w:divBdr>
        <w:top w:val="none" w:sz="0" w:space="0" w:color="auto"/>
        <w:left w:val="none" w:sz="0" w:space="0" w:color="auto"/>
        <w:bottom w:val="none" w:sz="0" w:space="0" w:color="auto"/>
        <w:right w:val="none" w:sz="0" w:space="0" w:color="auto"/>
      </w:divBdr>
    </w:div>
    <w:div w:id="1079181481">
      <w:bodyDiv w:val="1"/>
      <w:marLeft w:val="0"/>
      <w:marRight w:val="0"/>
      <w:marTop w:val="0"/>
      <w:marBottom w:val="0"/>
      <w:divBdr>
        <w:top w:val="none" w:sz="0" w:space="0" w:color="auto"/>
        <w:left w:val="none" w:sz="0" w:space="0" w:color="auto"/>
        <w:bottom w:val="none" w:sz="0" w:space="0" w:color="auto"/>
        <w:right w:val="none" w:sz="0" w:space="0" w:color="auto"/>
      </w:divBdr>
    </w:div>
    <w:div w:id="1191263750">
      <w:bodyDiv w:val="1"/>
      <w:marLeft w:val="0"/>
      <w:marRight w:val="0"/>
      <w:marTop w:val="0"/>
      <w:marBottom w:val="0"/>
      <w:divBdr>
        <w:top w:val="none" w:sz="0" w:space="0" w:color="auto"/>
        <w:left w:val="none" w:sz="0" w:space="0" w:color="auto"/>
        <w:bottom w:val="none" w:sz="0" w:space="0" w:color="auto"/>
        <w:right w:val="none" w:sz="0" w:space="0" w:color="auto"/>
      </w:divBdr>
    </w:div>
    <w:div w:id="1241721902">
      <w:bodyDiv w:val="1"/>
      <w:marLeft w:val="0"/>
      <w:marRight w:val="0"/>
      <w:marTop w:val="0"/>
      <w:marBottom w:val="0"/>
      <w:divBdr>
        <w:top w:val="none" w:sz="0" w:space="0" w:color="auto"/>
        <w:left w:val="none" w:sz="0" w:space="0" w:color="auto"/>
        <w:bottom w:val="none" w:sz="0" w:space="0" w:color="auto"/>
        <w:right w:val="none" w:sz="0" w:space="0" w:color="auto"/>
      </w:divBdr>
    </w:div>
    <w:div w:id="1356035379">
      <w:bodyDiv w:val="1"/>
      <w:marLeft w:val="0"/>
      <w:marRight w:val="0"/>
      <w:marTop w:val="0"/>
      <w:marBottom w:val="0"/>
      <w:divBdr>
        <w:top w:val="none" w:sz="0" w:space="0" w:color="auto"/>
        <w:left w:val="none" w:sz="0" w:space="0" w:color="auto"/>
        <w:bottom w:val="none" w:sz="0" w:space="0" w:color="auto"/>
        <w:right w:val="none" w:sz="0" w:space="0" w:color="auto"/>
      </w:divBdr>
    </w:div>
    <w:div w:id="1364288966">
      <w:bodyDiv w:val="1"/>
      <w:marLeft w:val="0"/>
      <w:marRight w:val="0"/>
      <w:marTop w:val="0"/>
      <w:marBottom w:val="0"/>
      <w:divBdr>
        <w:top w:val="none" w:sz="0" w:space="0" w:color="auto"/>
        <w:left w:val="none" w:sz="0" w:space="0" w:color="auto"/>
        <w:bottom w:val="none" w:sz="0" w:space="0" w:color="auto"/>
        <w:right w:val="none" w:sz="0" w:space="0" w:color="auto"/>
      </w:divBdr>
    </w:div>
    <w:div w:id="1468426681">
      <w:bodyDiv w:val="1"/>
      <w:marLeft w:val="0"/>
      <w:marRight w:val="0"/>
      <w:marTop w:val="0"/>
      <w:marBottom w:val="0"/>
      <w:divBdr>
        <w:top w:val="none" w:sz="0" w:space="0" w:color="auto"/>
        <w:left w:val="none" w:sz="0" w:space="0" w:color="auto"/>
        <w:bottom w:val="none" w:sz="0" w:space="0" w:color="auto"/>
        <w:right w:val="none" w:sz="0" w:space="0" w:color="auto"/>
      </w:divBdr>
    </w:div>
    <w:div w:id="1522935079">
      <w:bodyDiv w:val="1"/>
      <w:marLeft w:val="0"/>
      <w:marRight w:val="0"/>
      <w:marTop w:val="0"/>
      <w:marBottom w:val="0"/>
      <w:divBdr>
        <w:top w:val="none" w:sz="0" w:space="0" w:color="auto"/>
        <w:left w:val="none" w:sz="0" w:space="0" w:color="auto"/>
        <w:bottom w:val="none" w:sz="0" w:space="0" w:color="auto"/>
        <w:right w:val="none" w:sz="0" w:space="0" w:color="auto"/>
      </w:divBdr>
    </w:div>
    <w:div w:id="1545294192">
      <w:bodyDiv w:val="1"/>
      <w:marLeft w:val="0"/>
      <w:marRight w:val="0"/>
      <w:marTop w:val="0"/>
      <w:marBottom w:val="0"/>
      <w:divBdr>
        <w:top w:val="none" w:sz="0" w:space="0" w:color="auto"/>
        <w:left w:val="none" w:sz="0" w:space="0" w:color="auto"/>
        <w:bottom w:val="none" w:sz="0" w:space="0" w:color="auto"/>
        <w:right w:val="none" w:sz="0" w:space="0" w:color="auto"/>
      </w:divBdr>
    </w:div>
    <w:div w:id="1562866870">
      <w:bodyDiv w:val="1"/>
      <w:marLeft w:val="0"/>
      <w:marRight w:val="0"/>
      <w:marTop w:val="0"/>
      <w:marBottom w:val="0"/>
      <w:divBdr>
        <w:top w:val="none" w:sz="0" w:space="0" w:color="auto"/>
        <w:left w:val="none" w:sz="0" w:space="0" w:color="auto"/>
        <w:bottom w:val="none" w:sz="0" w:space="0" w:color="auto"/>
        <w:right w:val="none" w:sz="0" w:space="0" w:color="auto"/>
      </w:divBdr>
    </w:div>
    <w:div w:id="1564372036">
      <w:bodyDiv w:val="1"/>
      <w:marLeft w:val="0"/>
      <w:marRight w:val="0"/>
      <w:marTop w:val="0"/>
      <w:marBottom w:val="0"/>
      <w:divBdr>
        <w:top w:val="none" w:sz="0" w:space="0" w:color="auto"/>
        <w:left w:val="none" w:sz="0" w:space="0" w:color="auto"/>
        <w:bottom w:val="none" w:sz="0" w:space="0" w:color="auto"/>
        <w:right w:val="none" w:sz="0" w:space="0" w:color="auto"/>
      </w:divBdr>
    </w:div>
    <w:div w:id="1611399317">
      <w:bodyDiv w:val="1"/>
      <w:marLeft w:val="0"/>
      <w:marRight w:val="0"/>
      <w:marTop w:val="0"/>
      <w:marBottom w:val="0"/>
      <w:divBdr>
        <w:top w:val="none" w:sz="0" w:space="0" w:color="auto"/>
        <w:left w:val="none" w:sz="0" w:space="0" w:color="auto"/>
        <w:bottom w:val="none" w:sz="0" w:space="0" w:color="auto"/>
        <w:right w:val="none" w:sz="0" w:space="0" w:color="auto"/>
      </w:divBdr>
    </w:div>
    <w:div w:id="1649938717">
      <w:bodyDiv w:val="1"/>
      <w:marLeft w:val="0"/>
      <w:marRight w:val="0"/>
      <w:marTop w:val="0"/>
      <w:marBottom w:val="0"/>
      <w:divBdr>
        <w:top w:val="none" w:sz="0" w:space="0" w:color="auto"/>
        <w:left w:val="none" w:sz="0" w:space="0" w:color="auto"/>
        <w:bottom w:val="none" w:sz="0" w:space="0" w:color="auto"/>
        <w:right w:val="none" w:sz="0" w:space="0" w:color="auto"/>
      </w:divBdr>
    </w:div>
    <w:div w:id="1663854999">
      <w:bodyDiv w:val="1"/>
      <w:marLeft w:val="0"/>
      <w:marRight w:val="0"/>
      <w:marTop w:val="0"/>
      <w:marBottom w:val="0"/>
      <w:divBdr>
        <w:top w:val="none" w:sz="0" w:space="0" w:color="auto"/>
        <w:left w:val="none" w:sz="0" w:space="0" w:color="auto"/>
        <w:bottom w:val="none" w:sz="0" w:space="0" w:color="auto"/>
        <w:right w:val="none" w:sz="0" w:space="0" w:color="auto"/>
      </w:divBdr>
    </w:div>
    <w:div w:id="1803502797">
      <w:bodyDiv w:val="1"/>
      <w:marLeft w:val="0"/>
      <w:marRight w:val="0"/>
      <w:marTop w:val="0"/>
      <w:marBottom w:val="0"/>
      <w:divBdr>
        <w:top w:val="none" w:sz="0" w:space="0" w:color="auto"/>
        <w:left w:val="none" w:sz="0" w:space="0" w:color="auto"/>
        <w:bottom w:val="none" w:sz="0" w:space="0" w:color="auto"/>
        <w:right w:val="none" w:sz="0" w:space="0" w:color="auto"/>
      </w:divBdr>
    </w:div>
    <w:div w:id="1881086922">
      <w:bodyDiv w:val="1"/>
      <w:marLeft w:val="0"/>
      <w:marRight w:val="0"/>
      <w:marTop w:val="0"/>
      <w:marBottom w:val="0"/>
      <w:divBdr>
        <w:top w:val="none" w:sz="0" w:space="0" w:color="auto"/>
        <w:left w:val="none" w:sz="0" w:space="0" w:color="auto"/>
        <w:bottom w:val="none" w:sz="0" w:space="0" w:color="auto"/>
        <w:right w:val="none" w:sz="0" w:space="0" w:color="auto"/>
      </w:divBdr>
    </w:div>
    <w:div w:id="1882403683">
      <w:bodyDiv w:val="1"/>
      <w:marLeft w:val="0"/>
      <w:marRight w:val="0"/>
      <w:marTop w:val="0"/>
      <w:marBottom w:val="0"/>
      <w:divBdr>
        <w:top w:val="none" w:sz="0" w:space="0" w:color="auto"/>
        <w:left w:val="none" w:sz="0" w:space="0" w:color="auto"/>
        <w:bottom w:val="none" w:sz="0" w:space="0" w:color="auto"/>
        <w:right w:val="none" w:sz="0" w:space="0" w:color="auto"/>
      </w:divBdr>
    </w:div>
    <w:div w:id="21315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hroch@abcdstudio.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0925F-934E-4656-B2B2-15CBA9AF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3531</Words>
  <Characters>20834</Characters>
  <Application>Microsoft Office Word</Application>
  <DocSecurity>0</DocSecurity>
  <Lines>173</Lines>
  <Paragraphs>48</Paragraphs>
  <ScaleCrop>false</ScaleCrop>
  <HeadingPairs>
    <vt:vector size="2" baseType="variant">
      <vt:variant>
        <vt:lpstr>Název</vt:lpstr>
      </vt:variant>
      <vt:variant>
        <vt:i4>1</vt:i4>
      </vt:variant>
    </vt:vector>
  </HeadingPairs>
  <TitlesOfParts>
    <vt:vector size="1" baseType="lpstr">
      <vt:lpstr/>
    </vt:vector>
  </TitlesOfParts>
  <Company>CEDE-STUDIO s.r.o.</Company>
  <LinksUpToDate>false</LinksUpToDate>
  <CharactersWithSpaces>24317</CharactersWithSpaces>
  <SharedDoc>false</SharedDoc>
  <HLinks>
    <vt:vector size="72" baseType="variant">
      <vt:variant>
        <vt:i4>1114169</vt:i4>
      </vt:variant>
      <vt:variant>
        <vt:i4>62</vt:i4>
      </vt:variant>
      <vt:variant>
        <vt:i4>0</vt:i4>
      </vt:variant>
      <vt:variant>
        <vt:i4>5</vt:i4>
      </vt:variant>
      <vt:variant>
        <vt:lpwstr/>
      </vt:variant>
      <vt:variant>
        <vt:lpwstr>_Toc517382367</vt:lpwstr>
      </vt:variant>
      <vt:variant>
        <vt:i4>1114169</vt:i4>
      </vt:variant>
      <vt:variant>
        <vt:i4>56</vt:i4>
      </vt:variant>
      <vt:variant>
        <vt:i4>0</vt:i4>
      </vt:variant>
      <vt:variant>
        <vt:i4>5</vt:i4>
      </vt:variant>
      <vt:variant>
        <vt:lpwstr/>
      </vt:variant>
      <vt:variant>
        <vt:lpwstr>_Toc517382366</vt:lpwstr>
      </vt:variant>
      <vt:variant>
        <vt:i4>1114169</vt:i4>
      </vt:variant>
      <vt:variant>
        <vt:i4>50</vt:i4>
      </vt:variant>
      <vt:variant>
        <vt:i4>0</vt:i4>
      </vt:variant>
      <vt:variant>
        <vt:i4>5</vt:i4>
      </vt:variant>
      <vt:variant>
        <vt:lpwstr/>
      </vt:variant>
      <vt:variant>
        <vt:lpwstr>_Toc517382365</vt:lpwstr>
      </vt:variant>
      <vt:variant>
        <vt:i4>1114169</vt:i4>
      </vt:variant>
      <vt:variant>
        <vt:i4>44</vt:i4>
      </vt:variant>
      <vt:variant>
        <vt:i4>0</vt:i4>
      </vt:variant>
      <vt:variant>
        <vt:i4>5</vt:i4>
      </vt:variant>
      <vt:variant>
        <vt:lpwstr/>
      </vt:variant>
      <vt:variant>
        <vt:lpwstr>_Toc517382364</vt:lpwstr>
      </vt:variant>
      <vt:variant>
        <vt:i4>1114169</vt:i4>
      </vt:variant>
      <vt:variant>
        <vt:i4>38</vt:i4>
      </vt:variant>
      <vt:variant>
        <vt:i4>0</vt:i4>
      </vt:variant>
      <vt:variant>
        <vt:i4>5</vt:i4>
      </vt:variant>
      <vt:variant>
        <vt:lpwstr/>
      </vt:variant>
      <vt:variant>
        <vt:lpwstr>_Toc517382363</vt:lpwstr>
      </vt:variant>
      <vt:variant>
        <vt:i4>1114169</vt:i4>
      </vt:variant>
      <vt:variant>
        <vt:i4>32</vt:i4>
      </vt:variant>
      <vt:variant>
        <vt:i4>0</vt:i4>
      </vt:variant>
      <vt:variant>
        <vt:i4>5</vt:i4>
      </vt:variant>
      <vt:variant>
        <vt:lpwstr/>
      </vt:variant>
      <vt:variant>
        <vt:lpwstr>_Toc517382362</vt:lpwstr>
      </vt:variant>
      <vt:variant>
        <vt:i4>1114169</vt:i4>
      </vt:variant>
      <vt:variant>
        <vt:i4>26</vt:i4>
      </vt:variant>
      <vt:variant>
        <vt:i4>0</vt:i4>
      </vt:variant>
      <vt:variant>
        <vt:i4>5</vt:i4>
      </vt:variant>
      <vt:variant>
        <vt:lpwstr/>
      </vt:variant>
      <vt:variant>
        <vt:lpwstr>_Toc517382361</vt:lpwstr>
      </vt:variant>
      <vt:variant>
        <vt:i4>1114169</vt:i4>
      </vt:variant>
      <vt:variant>
        <vt:i4>20</vt:i4>
      </vt:variant>
      <vt:variant>
        <vt:i4>0</vt:i4>
      </vt:variant>
      <vt:variant>
        <vt:i4>5</vt:i4>
      </vt:variant>
      <vt:variant>
        <vt:lpwstr/>
      </vt:variant>
      <vt:variant>
        <vt:lpwstr>_Toc517382360</vt:lpwstr>
      </vt:variant>
      <vt:variant>
        <vt:i4>1179705</vt:i4>
      </vt:variant>
      <vt:variant>
        <vt:i4>14</vt:i4>
      </vt:variant>
      <vt:variant>
        <vt:i4>0</vt:i4>
      </vt:variant>
      <vt:variant>
        <vt:i4>5</vt:i4>
      </vt:variant>
      <vt:variant>
        <vt:lpwstr/>
      </vt:variant>
      <vt:variant>
        <vt:lpwstr>_Toc517382359</vt:lpwstr>
      </vt:variant>
      <vt:variant>
        <vt:i4>1179705</vt:i4>
      </vt:variant>
      <vt:variant>
        <vt:i4>8</vt:i4>
      </vt:variant>
      <vt:variant>
        <vt:i4>0</vt:i4>
      </vt:variant>
      <vt:variant>
        <vt:i4>5</vt:i4>
      </vt:variant>
      <vt:variant>
        <vt:lpwstr/>
      </vt:variant>
      <vt:variant>
        <vt:lpwstr>_Toc517382358</vt:lpwstr>
      </vt:variant>
      <vt:variant>
        <vt:i4>1179705</vt:i4>
      </vt:variant>
      <vt:variant>
        <vt:i4>2</vt:i4>
      </vt:variant>
      <vt:variant>
        <vt:i4>0</vt:i4>
      </vt:variant>
      <vt:variant>
        <vt:i4>5</vt:i4>
      </vt:variant>
      <vt:variant>
        <vt:lpwstr/>
      </vt:variant>
      <vt:variant>
        <vt:lpwstr>_Toc517382357</vt:lpwstr>
      </vt:variant>
      <vt:variant>
        <vt:i4>3407873</vt:i4>
      </vt:variant>
      <vt:variant>
        <vt:i4>3</vt:i4>
      </vt:variant>
      <vt:variant>
        <vt:i4>0</vt:i4>
      </vt:variant>
      <vt:variant>
        <vt:i4>5</vt:i4>
      </vt:variant>
      <vt:variant>
        <vt:lpwstr>mailto:hroch@abcdstudio.cz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phroch</dc:creator>
  <cp:keywords/>
  <dc:description/>
  <cp:lastModifiedBy>Filip Zeman</cp:lastModifiedBy>
  <cp:revision>100</cp:revision>
  <cp:lastPrinted>2023-01-02T06:04:00Z</cp:lastPrinted>
  <dcterms:created xsi:type="dcterms:W3CDTF">2022-09-16T08:41:00Z</dcterms:created>
  <dcterms:modified xsi:type="dcterms:W3CDTF">2023-01-02T06:04:00Z</dcterms:modified>
</cp:coreProperties>
</file>